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96" w:rsidRPr="00FF5F19" w:rsidRDefault="00DA5B96" w:rsidP="00DA5B96">
      <w:pPr>
        <w:pStyle w:val="StyleHeading213ptJustifiedBefore0ptAfter0pt"/>
        <w:rPr>
          <w:sz w:val="26"/>
          <w:szCs w:val="26"/>
        </w:rPr>
      </w:pPr>
      <w:bookmarkStart w:id="0" w:name="_Toc285721678"/>
      <w:r w:rsidRPr="00FF5F19">
        <w:rPr>
          <w:sz w:val="26"/>
          <w:szCs w:val="26"/>
        </w:rPr>
        <w:t>PHỤ LỤC 1 ĐIỀU 5.033 : QUY ĐỊNH MẪU ĐƠN ĐỀ NGHỊ CẤP GIẤY CHỨNG NHẬN TỔ CHỨC BẢO DƯỠNG</w:t>
      </w:r>
      <w:bookmarkEnd w:id="0"/>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5"/>
        <w:gridCol w:w="1517"/>
        <w:gridCol w:w="387"/>
        <w:gridCol w:w="279"/>
        <w:gridCol w:w="489"/>
        <w:gridCol w:w="422"/>
        <w:gridCol w:w="990"/>
        <w:gridCol w:w="310"/>
        <w:gridCol w:w="409"/>
        <w:gridCol w:w="113"/>
        <w:gridCol w:w="471"/>
        <w:gridCol w:w="614"/>
        <w:gridCol w:w="471"/>
        <w:gridCol w:w="573"/>
        <w:gridCol w:w="284"/>
        <w:gridCol w:w="1163"/>
      </w:tblGrid>
      <w:tr w:rsidR="00DA5B96" w:rsidRPr="00FF5F19" w:rsidTr="00100F5D">
        <w:trPr>
          <w:trHeight w:val="1215"/>
        </w:trPr>
        <w:tc>
          <w:tcPr>
            <w:tcW w:w="2512" w:type="dxa"/>
            <w:gridSpan w:val="2"/>
          </w:tcPr>
          <w:p w:rsidR="00DA5B96" w:rsidRPr="00FF5F19" w:rsidRDefault="00DA5B96" w:rsidP="00100F5D">
            <w:pPr>
              <w:spacing w:before="120" w:after="120"/>
              <w:contextualSpacing/>
              <w:rPr>
                <w:lang w:val="fr-FR"/>
              </w:rPr>
            </w:pPr>
            <w:r>
              <w:rPr>
                <w:noProof/>
              </w:rPr>
              <w:drawing>
                <wp:anchor distT="0" distB="0" distL="114300" distR="114300" simplePos="0" relativeHeight="251660288" behindDoc="1" locked="0" layoutInCell="1" allowOverlap="1">
                  <wp:simplePos x="0" y="0"/>
                  <wp:positionH relativeFrom="column">
                    <wp:posOffset>-64770</wp:posOffset>
                  </wp:positionH>
                  <wp:positionV relativeFrom="paragraph">
                    <wp:posOffset>114300</wp:posOffset>
                  </wp:positionV>
                  <wp:extent cx="1612900" cy="511810"/>
                  <wp:effectExtent l="19050" t="0" r="6350" b="0"/>
                  <wp:wrapNone/>
                  <wp:docPr id="2" name="Picture 1" descr="logo phuong (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huong (3) (1)"/>
                          <pic:cNvPicPr>
                            <a:picLocks noChangeAspect="1" noChangeArrowheads="1"/>
                          </pic:cNvPicPr>
                        </pic:nvPicPr>
                        <pic:blipFill>
                          <a:blip r:embed="rId5"/>
                          <a:srcRect/>
                          <a:stretch>
                            <a:fillRect/>
                          </a:stretch>
                        </pic:blipFill>
                        <pic:spPr bwMode="auto">
                          <a:xfrm>
                            <a:off x="0" y="0"/>
                            <a:ext cx="1612900" cy="511810"/>
                          </a:xfrm>
                          <a:prstGeom prst="rect">
                            <a:avLst/>
                          </a:prstGeom>
                          <a:noFill/>
                          <a:ln w="9525">
                            <a:noFill/>
                            <a:miter lim="800000"/>
                            <a:headEnd/>
                            <a:tailEnd/>
                          </a:ln>
                        </pic:spPr>
                      </pic:pic>
                    </a:graphicData>
                  </a:graphic>
                </wp:anchor>
              </w:drawing>
            </w:r>
          </w:p>
        </w:tc>
        <w:tc>
          <w:tcPr>
            <w:tcW w:w="3399" w:type="dxa"/>
            <w:gridSpan w:val="8"/>
          </w:tcPr>
          <w:p w:rsidR="00DA5B96" w:rsidRPr="00FF5F19" w:rsidRDefault="00DA5B96" w:rsidP="00100F5D">
            <w:pPr>
              <w:adjustRightInd w:val="0"/>
              <w:snapToGrid w:val="0"/>
              <w:spacing w:before="120" w:after="120"/>
              <w:contextualSpacing/>
              <w:jc w:val="center"/>
              <w:rPr>
                <w:b/>
                <w:bCs/>
                <w:sz w:val="16"/>
                <w:szCs w:val="16"/>
              </w:rPr>
            </w:pPr>
            <w:r w:rsidRPr="00FF5F19">
              <w:rPr>
                <w:b/>
                <w:bCs/>
                <w:sz w:val="16"/>
                <w:szCs w:val="16"/>
              </w:rPr>
              <w:t>ĐƠN XIN</w:t>
            </w:r>
          </w:p>
          <w:p w:rsidR="00DA5B96" w:rsidRPr="00FF5F19" w:rsidRDefault="00DA5B96" w:rsidP="00100F5D">
            <w:pPr>
              <w:adjustRightInd w:val="0"/>
              <w:snapToGrid w:val="0"/>
              <w:spacing w:before="120" w:after="120"/>
              <w:contextualSpacing/>
              <w:jc w:val="center"/>
              <w:rPr>
                <w:b/>
                <w:bCs/>
                <w:sz w:val="20"/>
                <w:szCs w:val="20"/>
              </w:rPr>
            </w:pPr>
            <w:r w:rsidRPr="00FF5F19">
              <w:rPr>
                <w:b/>
                <w:bCs/>
                <w:sz w:val="20"/>
                <w:szCs w:val="20"/>
              </w:rPr>
              <w:t>PHÊ CHUẨN GIẤY CHỨNG NHẬN</w:t>
            </w:r>
          </w:p>
          <w:p w:rsidR="00DA5B96" w:rsidRPr="00FF5F19" w:rsidRDefault="00DA5B96" w:rsidP="00100F5D">
            <w:pPr>
              <w:adjustRightInd w:val="0"/>
              <w:snapToGrid w:val="0"/>
              <w:spacing w:before="120" w:after="120"/>
              <w:contextualSpacing/>
              <w:jc w:val="center"/>
              <w:rPr>
                <w:b/>
                <w:bCs/>
                <w:sz w:val="20"/>
                <w:szCs w:val="20"/>
              </w:rPr>
            </w:pPr>
            <w:r w:rsidRPr="00FF5F19">
              <w:rPr>
                <w:b/>
                <w:bCs/>
                <w:sz w:val="20"/>
                <w:szCs w:val="20"/>
              </w:rPr>
              <w:t>TỔ CHỨC BẢO DƯỠNG</w:t>
            </w:r>
          </w:p>
          <w:p w:rsidR="00DA5B96" w:rsidRPr="00FF5F19" w:rsidRDefault="00DA5B96" w:rsidP="00100F5D">
            <w:pPr>
              <w:adjustRightInd w:val="0"/>
              <w:snapToGrid w:val="0"/>
              <w:spacing w:before="120" w:after="120"/>
              <w:contextualSpacing/>
              <w:jc w:val="center"/>
              <w:rPr>
                <w:b/>
                <w:bCs/>
                <w:sz w:val="16"/>
                <w:szCs w:val="16"/>
              </w:rPr>
            </w:pPr>
            <w:r w:rsidRPr="00FF5F19">
              <w:rPr>
                <w:b/>
                <w:bCs/>
                <w:sz w:val="16"/>
                <w:szCs w:val="16"/>
              </w:rPr>
              <w:t>APPLICATION FOR</w:t>
            </w:r>
          </w:p>
          <w:p w:rsidR="00DA5B96" w:rsidRPr="00FF5F19" w:rsidRDefault="00DA5B96" w:rsidP="00100F5D">
            <w:pPr>
              <w:adjustRightInd w:val="0"/>
              <w:snapToGrid w:val="0"/>
              <w:spacing w:before="120" w:after="120"/>
              <w:contextualSpacing/>
              <w:jc w:val="center"/>
              <w:rPr>
                <w:b/>
                <w:bCs/>
                <w:sz w:val="20"/>
                <w:szCs w:val="20"/>
              </w:rPr>
            </w:pPr>
            <w:r w:rsidRPr="00FF5F19">
              <w:rPr>
                <w:b/>
                <w:bCs/>
                <w:sz w:val="20"/>
                <w:szCs w:val="20"/>
              </w:rPr>
              <w:t>APPROVED MAINTERNANCE</w:t>
            </w:r>
          </w:p>
          <w:p w:rsidR="00DA5B96" w:rsidRPr="00FF5F19" w:rsidRDefault="00DA5B96" w:rsidP="00100F5D">
            <w:pPr>
              <w:adjustRightInd w:val="0"/>
              <w:snapToGrid w:val="0"/>
              <w:spacing w:before="120" w:after="120"/>
              <w:contextualSpacing/>
              <w:jc w:val="center"/>
              <w:rPr>
                <w:b/>
                <w:bCs/>
                <w:sz w:val="26"/>
                <w:szCs w:val="26"/>
              </w:rPr>
            </w:pPr>
            <w:r w:rsidRPr="00FF5F19">
              <w:rPr>
                <w:b/>
                <w:bCs/>
                <w:sz w:val="20"/>
                <w:szCs w:val="20"/>
              </w:rPr>
              <w:t>ORGANIZATION CERTIFICATE</w:t>
            </w:r>
          </w:p>
        </w:tc>
        <w:tc>
          <w:tcPr>
            <w:tcW w:w="3576" w:type="dxa"/>
            <w:gridSpan w:val="6"/>
          </w:tcPr>
          <w:p w:rsidR="00DA5B96" w:rsidRPr="00FF5F19" w:rsidRDefault="00DA5B96" w:rsidP="00100F5D">
            <w:pPr>
              <w:adjustRightInd w:val="0"/>
              <w:snapToGrid w:val="0"/>
              <w:spacing w:before="120" w:after="120"/>
              <w:contextualSpacing/>
              <w:rPr>
                <w:b/>
                <w:bCs/>
                <w:sz w:val="19"/>
                <w:szCs w:val="19"/>
              </w:rPr>
            </w:pPr>
            <w:r w:rsidRPr="00FF5F19">
              <w:rPr>
                <w:b/>
                <w:bCs/>
                <w:sz w:val="16"/>
                <w:szCs w:val="16"/>
              </w:rPr>
              <w:t>HƯỚNG DẪN:</w:t>
            </w:r>
            <w:r w:rsidRPr="00FF5F19">
              <w:rPr>
                <w:bCs/>
                <w:sz w:val="16"/>
                <w:szCs w:val="16"/>
              </w:rPr>
              <w:t>In hoặc đánh máy. Không viết vào những chỗ đậm màu, chỉ dành cho CAAV. Gửi bản gốc cho phòng Tiêu chuẩn an toàn bay hoặc Người được CAAV ủy quyền. Nếu cần thêm khoảng trống, sử dụng tệp đính kèm</w:t>
            </w:r>
            <w:r w:rsidRPr="00FF5F19">
              <w:rPr>
                <w:bCs/>
                <w:sz w:val="12"/>
                <w:szCs w:val="12"/>
              </w:rPr>
              <w:t>.</w:t>
            </w:r>
          </w:p>
          <w:p w:rsidR="00DA5B96" w:rsidRPr="00FF5F19" w:rsidRDefault="00DA5B96" w:rsidP="00100F5D">
            <w:pPr>
              <w:adjustRightInd w:val="0"/>
              <w:snapToGrid w:val="0"/>
              <w:spacing w:before="120" w:after="120"/>
              <w:contextualSpacing/>
              <w:rPr>
                <w:b/>
                <w:bCs/>
              </w:rPr>
            </w:pPr>
            <w:r w:rsidRPr="00FF5F19">
              <w:rPr>
                <w:b/>
                <w:bCs/>
                <w:sz w:val="16"/>
                <w:szCs w:val="16"/>
              </w:rPr>
              <w:t>INSTRUCTIONS:</w:t>
            </w:r>
            <w:r w:rsidRPr="00FF5F19">
              <w:rPr>
                <w:sz w:val="16"/>
                <w:szCs w:val="16"/>
              </w:rPr>
              <w:t>Print or type. Do not write in shaded areas, these are forCAAV use only. Submit original only to the Flight SafetyStandards Department or a CAAV Authorized Person. If additional space is required, use an attachment</w:t>
            </w:r>
          </w:p>
        </w:tc>
      </w:tr>
      <w:tr w:rsidR="00DA5B96" w:rsidRPr="00FF5F19" w:rsidTr="00100F5D">
        <w:trPr>
          <w:trHeight w:val="80"/>
        </w:trPr>
        <w:tc>
          <w:tcPr>
            <w:tcW w:w="9487" w:type="dxa"/>
            <w:gridSpan w:val="16"/>
          </w:tcPr>
          <w:p w:rsidR="00DA5B96" w:rsidRPr="00FF5F19" w:rsidRDefault="00DA5B96" w:rsidP="00100F5D">
            <w:pPr>
              <w:spacing w:before="120" w:after="120"/>
              <w:contextualSpacing/>
              <w:rPr>
                <w:sz w:val="2"/>
                <w:szCs w:val="2"/>
              </w:rPr>
            </w:pPr>
          </w:p>
        </w:tc>
      </w:tr>
      <w:tr w:rsidR="00DA5B96" w:rsidRPr="00FF5F19" w:rsidTr="00100F5D">
        <w:tc>
          <w:tcPr>
            <w:tcW w:w="9487" w:type="dxa"/>
            <w:gridSpan w:val="16"/>
          </w:tcPr>
          <w:p w:rsidR="00DA5B96" w:rsidRPr="00FF5F19" w:rsidRDefault="00DA5B96" w:rsidP="00100F5D">
            <w:pPr>
              <w:spacing w:before="120" w:after="120"/>
              <w:contextualSpacing/>
              <w:rPr>
                <w:b/>
                <w:bCs/>
                <w:sz w:val="20"/>
                <w:szCs w:val="20"/>
              </w:rPr>
            </w:pPr>
            <w:r w:rsidRPr="00FF5F19">
              <w:rPr>
                <w:b/>
                <w:bCs/>
                <w:sz w:val="20"/>
                <w:szCs w:val="20"/>
              </w:rPr>
              <w:t>A.  THÔNG TIN TỔ CHỨC BẢO DƯỠNG ĐƯỢC PHÊ CHUẨN/ AMO INFORMATION:</w:t>
            </w:r>
          </w:p>
        </w:tc>
      </w:tr>
      <w:tr w:rsidR="00DA5B96" w:rsidRPr="00FF5F19" w:rsidTr="00100F5D">
        <w:tc>
          <w:tcPr>
            <w:tcW w:w="4089" w:type="dxa"/>
            <w:gridSpan w:val="6"/>
          </w:tcPr>
          <w:p w:rsidR="00DA5B96" w:rsidRPr="00FF5F19" w:rsidRDefault="00DA5B96" w:rsidP="00100F5D">
            <w:pPr>
              <w:spacing w:before="120" w:after="120"/>
              <w:contextualSpacing/>
              <w:rPr>
                <w:sz w:val="16"/>
                <w:szCs w:val="16"/>
              </w:rPr>
            </w:pPr>
            <w:r w:rsidRPr="00FF5F19">
              <w:rPr>
                <w:sz w:val="16"/>
                <w:szCs w:val="16"/>
              </w:rPr>
              <w:t xml:space="preserve">1. TÊN TỔ CHỨC HOẶC NGƯỜI NỘP HỒ SƠ AMO/ </w:t>
            </w:r>
          </w:p>
          <w:p w:rsidR="00DA5B96" w:rsidRPr="00FF5F19" w:rsidRDefault="00DA5B96" w:rsidP="00100F5D">
            <w:pPr>
              <w:spacing w:before="120" w:after="120"/>
              <w:contextualSpacing/>
              <w:rPr>
                <w:sz w:val="16"/>
                <w:szCs w:val="16"/>
              </w:rPr>
            </w:pPr>
            <w:r w:rsidRPr="00FF5F19">
              <w:rPr>
                <w:sz w:val="16"/>
                <w:szCs w:val="16"/>
              </w:rPr>
              <w:t xml:space="preserve">    NAME OF AMO APPLICANT OR HOLDER</w:t>
            </w:r>
          </w:p>
          <w:p w:rsidR="00DA5B96" w:rsidRPr="00FF5F19" w:rsidRDefault="00DA5B96" w:rsidP="00100F5D">
            <w:pPr>
              <w:spacing w:before="120" w:after="120"/>
              <w:contextualSpacing/>
            </w:pPr>
          </w:p>
        </w:tc>
        <w:tc>
          <w:tcPr>
            <w:tcW w:w="5398" w:type="dxa"/>
            <w:gridSpan w:val="10"/>
          </w:tcPr>
          <w:p w:rsidR="00DA5B96" w:rsidRPr="00FF5F19" w:rsidRDefault="00DA5B96" w:rsidP="00100F5D">
            <w:pPr>
              <w:spacing w:before="120" w:after="120"/>
              <w:contextualSpacing/>
              <w:rPr>
                <w:sz w:val="16"/>
                <w:szCs w:val="16"/>
              </w:rPr>
            </w:pPr>
            <w:r w:rsidRPr="00FF5F19">
              <w:rPr>
                <w:sz w:val="16"/>
                <w:szCs w:val="16"/>
              </w:rPr>
              <w:t xml:space="preserve">2. ĐỊA CHỈ THƯỜNG TRÚ (ĐƯỜNG PHỐ HOẶC SỐ HỘP THƯ BƯU ĐIỆN)/   </w:t>
            </w:r>
          </w:p>
          <w:p w:rsidR="00DA5B96" w:rsidRPr="00FF5F19" w:rsidRDefault="00DA5B96" w:rsidP="00100F5D">
            <w:pPr>
              <w:spacing w:before="120" w:after="120"/>
              <w:contextualSpacing/>
              <w:rPr>
                <w:sz w:val="16"/>
                <w:szCs w:val="16"/>
              </w:rPr>
            </w:pPr>
            <w:r w:rsidRPr="00FF5F19">
              <w:rPr>
                <w:sz w:val="16"/>
                <w:szCs w:val="16"/>
              </w:rPr>
              <w:t xml:space="preserve">    PERMANENT ADDRESS (Street or PO Box Number)</w:t>
            </w:r>
          </w:p>
          <w:p w:rsidR="00DA5B96" w:rsidRPr="00FF5F19" w:rsidRDefault="00DA5B96" w:rsidP="00100F5D">
            <w:pPr>
              <w:spacing w:before="120" w:after="120"/>
              <w:contextualSpacing/>
              <w:rPr>
                <w:sz w:val="16"/>
                <w:szCs w:val="16"/>
              </w:rPr>
            </w:pPr>
          </w:p>
        </w:tc>
      </w:tr>
      <w:tr w:rsidR="00DA5B96" w:rsidRPr="00FF5F19" w:rsidTr="00100F5D">
        <w:tc>
          <w:tcPr>
            <w:tcW w:w="4089" w:type="dxa"/>
            <w:gridSpan w:val="6"/>
          </w:tcPr>
          <w:p w:rsidR="00DA5B96" w:rsidRPr="00FF5F19" w:rsidRDefault="00DA5B96" w:rsidP="00100F5D">
            <w:pPr>
              <w:spacing w:before="120" w:after="120"/>
              <w:contextualSpacing/>
              <w:rPr>
                <w:sz w:val="16"/>
                <w:szCs w:val="16"/>
              </w:rPr>
            </w:pPr>
            <w:r w:rsidRPr="00FF5F19">
              <w:rPr>
                <w:sz w:val="16"/>
                <w:szCs w:val="16"/>
              </w:rPr>
              <w:t xml:space="preserve">3. SỐ ĐIỆN THOẠI VÀ SỐ FAX/ </w:t>
            </w:r>
          </w:p>
          <w:p w:rsidR="00DA5B96" w:rsidRPr="00FF5F19" w:rsidRDefault="00DA5B96" w:rsidP="00100F5D">
            <w:pPr>
              <w:spacing w:before="120" w:after="120"/>
              <w:contextualSpacing/>
              <w:rPr>
                <w:sz w:val="16"/>
                <w:szCs w:val="16"/>
              </w:rPr>
            </w:pPr>
            <w:r w:rsidRPr="00FF5F19">
              <w:rPr>
                <w:sz w:val="16"/>
                <w:szCs w:val="16"/>
              </w:rPr>
              <w:t xml:space="preserve">    TELEPHONE AND FAX</w:t>
            </w:r>
          </w:p>
          <w:p w:rsidR="00DA5B96" w:rsidRPr="00FF5F19" w:rsidRDefault="00DA5B96" w:rsidP="00100F5D">
            <w:pPr>
              <w:spacing w:before="120" w:after="120"/>
              <w:contextualSpacing/>
              <w:rPr>
                <w:sz w:val="16"/>
                <w:szCs w:val="16"/>
              </w:rPr>
            </w:pPr>
          </w:p>
        </w:tc>
        <w:tc>
          <w:tcPr>
            <w:tcW w:w="1300" w:type="dxa"/>
            <w:gridSpan w:val="2"/>
          </w:tcPr>
          <w:p w:rsidR="00DA5B96" w:rsidRPr="00FF5F19" w:rsidRDefault="00DA5B96" w:rsidP="00100F5D">
            <w:pPr>
              <w:tabs>
                <w:tab w:val="left" w:pos="303"/>
              </w:tabs>
              <w:spacing w:before="120" w:after="120"/>
              <w:contextualSpacing/>
              <w:rPr>
                <w:sz w:val="16"/>
                <w:szCs w:val="16"/>
              </w:rPr>
            </w:pPr>
            <w:r w:rsidRPr="00FF5F19">
              <w:rPr>
                <w:sz w:val="16"/>
                <w:szCs w:val="16"/>
              </w:rPr>
              <w:t>4. THÀNH PHỐ /CITY</w:t>
            </w:r>
          </w:p>
          <w:p w:rsidR="00DA5B96" w:rsidRPr="00FF5F19" w:rsidRDefault="00DA5B96" w:rsidP="00100F5D">
            <w:pPr>
              <w:spacing w:before="120" w:after="120"/>
              <w:contextualSpacing/>
              <w:rPr>
                <w:sz w:val="16"/>
                <w:szCs w:val="16"/>
              </w:rPr>
            </w:pPr>
          </w:p>
        </w:tc>
        <w:tc>
          <w:tcPr>
            <w:tcW w:w="1607" w:type="dxa"/>
            <w:gridSpan w:val="4"/>
          </w:tcPr>
          <w:p w:rsidR="00DA5B96" w:rsidRPr="00FF5F19" w:rsidRDefault="00DA5B96" w:rsidP="00100F5D">
            <w:pPr>
              <w:spacing w:before="120" w:after="120"/>
              <w:contextualSpacing/>
              <w:rPr>
                <w:sz w:val="16"/>
                <w:szCs w:val="16"/>
              </w:rPr>
            </w:pPr>
            <w:r w:rsidRPr="00FF5F19">
              <w:rPr>
                <w:sz w:val="16"/>
                <w:szCs w:val="16"/>
              </w:rPr>
              <w:t>BANG/TỈNH STATE/PROVINCE</w:t>
            </w:r>
          </w:p>
          <w:p w:rsidR="00DA5B96" w:rsidRPr="00FF5F19" w:rsidRDefault="00DA5B96" w:rsidP="00100F5D">
            <w:pPr>
              <w:spacing w:before="120" w:after="120"/>
              <w:contextualSpacing/>
              <w:rPr>
                <w:sz w:val="16"/>
                <w:szCs w:val="16"/>
              </w:rPr>
            </w:pPr>
          </w:p>
        </w:tc>
        <w:tc>
          <w:tcPr>
            <w:tcW w:w="1328" w:type="dxa"/>
            <w:gridSpan w:val="3"/>
          </w:tcPr>
          <w:p w:rsidR="00DA5B96" w:rsidRPr="00FF5F19" w:rsidRDefault="00DA5B96" w:rsidP="00100F5D">
            <w:pPr>
              <w:spacing w:before="120" w:after="120"/>
              <w:contextualSpacing/>
              <w:rPr>
                <w:sz w:val="16"/>
                <w:szCs w:val="16"/>
                <w:lang w:val="en-GB"/>
              </w:rPr>
            </w:pPr>
            <w:r w:rsidRPr="00FF5F19">
              <w:rPr>
                <w:sz w:val="16"/>
                <w:szCs w:val="16"/>
                <w:lang w:val="en-GB"/>
              </w:rPr>
              <w:t>MÃ BƯU CỤC MAIL CODE</w:t>
            </w:r>
          </w:p>
          <w:p w:rsidR="00DA5B96" w:rsidRPr="00FF5F19" w:rsidRDefault="00DA5B96" w:rsidP="00100F5D">
            <w:pPr>
              <w:spacing w:before="120" w:after="120"/>
              <w:contextualSpacing/>
              <w:rPr>
                <w:sz w:val="16"/>
                <w:szCs w:val="16"/>
                <w:lang w:val="en-GB"/>
              </w:rPr>
            </w:pPr>
          </w:p>
        </w:tc>
        <w:tc>
          <w:tcPr>
            <w:tcW w:w="1163" w:type="dxa"/>
          </w:tcPr>
          <w:p w:rsidR="00DA5B96" w:rsidRPr="00FF5F19" w:rsidRDefault="00DA5B96" w:rsidP="00100F5D">
            <w:pPr>
              <w:spacing w:before="120" w:after="120"/>
              <w:contextualSpacing/>
              <w:rPr>
                <w:sz w:val="16"/>
                <w:szCs w:val="16"/>
              </w:rPr>
            </w:pPr>
            <w:r w:rsidRPr="00FF5F19">
              <w:rPr>
                <w:sz w:val="16"/>
                <w:szCs w:val="16"/>
                <w:lang w:val="en-GB"/>
              </w:rPr>
              <w:t xml:space="preserve">QUỐC GIA </w:t>
            </w:r>
            <w:r w:rsidRPr="00FF5F19">
              <w:rPr>
                <w:sz w:val="16"/>
                <w:szCs w:val="16"/>
              </w:rPr>
              <w:t>COUNTRY</w:t>
            </w:r>
          </w:p>
          <w:p w:rsidR="00DA5B96" w:rsidRPr="00FF5F19" w:rsidRDefault="00DA5B96" w:rsidP="00100F5D">
            <w:pPr>
              <w:spacing w:before="120" w:after="120"/>
              <w:contextualSpacing/>
              <w:rPr>
                <w:sz w:val="16"/>
                <w:szCs w:val="16"/>
              </w:rPr>
            </w:pPr>
          </w:p>
        </w:tc>
      </w:tr>
      <w:tr w:rsidR="00DA5B96" w:rsidRPr="00FF5F19" w:rsidTr="00100F5D">
        <w:tc>
          <w:tcPr>
            <w:tcW w:w="4089" w:type="dxa"/>
            <w:gridSpan w:val="6"/>
          </w:tcPr>
          <w:p w:rsidR="00DA5B96" w:rsidRPr="00FF5F19" w:rsidRDefault="00DA5B96" w:rsidP="00100F5D">
            <w:pPr>
              <w:spacing w:before="120" w:after="120"/>
              <w:contextualSpacing/>
              <w:rPr>
                <w:sz w:val="16"/>
                <w:szCs w:val="16"/>
              </w:rPr>
            </w:pPr>
            <w:r w:rsidRPr="00FF5F19">
              <w:rPr>
                <w:sz w:val="16"/>
                <w:szCs w:val="16"/>
              </w:rPr>
              <w:t xml:space="preserve">5. VỊ TRÍ CƠ SỞ HOẠT ĐỘNG CHÍNH/ </w:t>
            </w:r>
          </w:p>
          <w:p w:rsidR="00DA5B96" w:rsidRPr="00FF5F19" w:rsidRDefault="00DA5B96" w:rsidP="00100F5D">
            <w:pPr>
              <w:spacing w:before="120" w:after="120"/>
              <w:contextualSpacing/>
              <w:rPr>
                <w:sz w:val="16"/>
                <w:szCs w:val="16"/>
              </w:rPr>
            </w:pPr>
            <w:r w:rsidRPr="00FF5F19">
              <w:rPr>
                <w:sz w:val="16"/>
                <w:szCs w:val="16"/>
              </w:rPr>
              <w:t xml:space="preserve">    LOCATION OF MAIN OPERATIONS BASE</w:t>
            </w:r>
          </w:p>
          <w:p w:rsidR="00DA5B96" w:rsidRPr="00FF5F19" w:rsidRDefault="00DA5B96" w:rsidP="00100F5D">
            <w:pPr>
              <w:spacing w:before="120" w:after="120"/>
              <w:contextualSpacing/>
              <w:rPr>
                <w:sz w:val="16"/>
                <w:szCs w:val="16"/>
              </w:rPr>
            </w:pPr>
          </w:p>
          <w:p w:rsidR="00DA5B96" w:rsidRPr="00FF5F19" w:rsidRDefault="00DA5B96" w:rsidP="00100F5D">
            <w:pPr>
              <w:spacing w:before="120" w:after="120"/>
              <w:contextualSpacing/>
              <w:rPr>
                <w:sz w:val="16"/>
                <w:szCs w:val="16"/>
              </w:rPr>
            </w:pPr>
          </w:p>
        </w:tc>
        <w:tc>
          <w:tcPr>
            <w:tcW w:w="5398" w:type="dxa"/>
            <w:gridSpan w:val="10"/>
          </w:tcPr>
          <w:p w:rsidR="00DA5B96" w:rsidRPr="00FF5F19" w:rsidRDefault="00DA5B96" w:rsidP="00100F5D">
            <w:pPr>
              <w:spacing w:before="120" w:after="120"/>
              <w:contextualSpacing/>
              <w:rPr>
                <w:sz w:val="16"/>
                <w:szCs w:val="16"/>
              </w:rPr>
            </w:pPr>
            <w:r w:rsidRPr="00FF5F19">
              <w:rPr>
                <w:sz w:val="16"/>
                <w:szCs w:val="16"/>
              </w:rPr>
              <w:t xml:space="preserve">7. VỊ TRÍ CÁC CƠ SỞ HOẠT ĐỘNG PHỤ/ </w:t>
            </w:r>
          </w:p>
          <w:p w:rsidR="00DA5B96" w:rsidRPr="00FF5F19" w:rsidRDefault="00DA5B96" w:rsidP="00100F5D">
            <w:pPr>
              <w:spacing w:before="120" w:after="120"/>
              <w:contextualSpacing/>
              <w:rPr>
                <w:sz w:val="16"/>
                <w:szCs w:val="16"/>
              </w:rPr>
            </w:pPr>
            <w:r w:rsidRPr="00FF5F19">
              <w:rPr>
                <w:sz w:val="16"/>
                <w:szCs w:val="16"/>
              </w:rPr>
              <w:t xml:space="preserve">    LOCATION OF SATELLITE BASE(S)</w:t>
            </w:r>
          </w:p>
          <w:p w:rsidR="00DA5B96" w:rsidRPr="00FF5F19" w:rsidRDefault="00DA5B96" w:rsidP="00100F5D">
            <w:pPr>
              <w:spacing w:before="120" w:after="120"/>
              <w:contextualSpacing/>
              <w:rPr>
                <w:sz w:val="16"/>
                <w:szCs w:val="16"/>
              </w:rPr>
            </w:pPr>
          </w:p>
          <w:p w:rsidR="00DA5B96" w:rsidRPr="00FF5F19" w:rsidRDefault="00DA5B96" w:rsidP="00100F5D">
            <w:pPr>
              <w:spacing w:before="120" w:after="120"/>
              <w:contextualSpacing/>
              <w:rPr>
                <w:sz w:val="16"/>
                <w:szCs w:val="16"/>
              </w:rPr>
            </w:pPr>
          </w:p>
        </w:tc>
      </w:tr>
      <w:tr w:rsidR="00DA5B96" w:rsidRPr="00FF5F19" w:rsidTr="00100F5D">
        <w:tc>
          <w:tcPr>
            <w:tcW w:w="9487" w:type="dxa"/>
            <w:gridSpan w:val="16"/>
          </w:tcPr>
          <w:p w:rsidR="00DA5B96" w:rsidRPr="00FF5F19" w:rsidRDefault="00DA5B96" w:rsidP="00100F5D">
            <w:pPr>
              <w:adjustRightInd w:val="0"/>
              <w:snapToGrid w:val="0"/>
              <w:spacing w:before="120" w:after="120"/>
              <w:contextualSpacing/>
              <w:rPr>
                <w:sz w:val="4"/>
                <w:szCs w:val="4"/>
              </w:rPr>
            </w:pPr>
          </w:p>
        </w:tc>
      </w:tr>
      <w:tr w:rsidR="00DA5B96" w:rsidRPr="00FF5F19" w:rsidTr="00100F5D">
        <w:tc>
          <w:tcPr>
            <w:tcW w:w="9487" w:type="dxa"/>
            <w:gridSpan w:val="16"/>
          </w:tcPr>
          <w:p w:rsidR="00DA5B96" w:rsidRPr="00FF5F19" w:rsidRDefault="00DA5B96" w:rsidP="00100F5D">
            <w:pPr>
              <w:spacing w:before="120" w:after="120"/>
              <w:contextualSpacing/>
            </w:pPr>
            <w:r w:rsidRPr="00FF5F19">
              <w:rPr>
                <w:b/>
                <w:bCs/>
                <w:sz w:val="20"/>
                <w:szCs w:val="20"/>
              </w:rPr>
              <w:t>B. ĐƠN ĐƯỢC LẬP CHO MỤC ĐÍCH/ APPLICATION IS HEREBY MADE FOR:</w:t>
            </w:r>
          </w:p>
        </w:tc>
      </w:tr>
      <w:tr w:rsidR="00DA5B96" w:rsidRPr="00FF5F19" w:rsidTr="00100F5D">
        <w:tc>
          <w:tcPr>
            <w:tcW w:w="9487" w:type="dxa"/>
            <w:gridSpan w:val="16"/>
          </w:tcPr>
          <w:p w:rsidR="00DA5B96" w:rsidRPr="00FF5F19" w:rsidRDefault="00DA5B96" w:rsidP="00100F5D">
            <w:pPr>
              <w:adjustRightInd w:val="0"/>
              <w:spacing w:before="120" w:after="120"/>
              <w:contextualSpacing/>
              <w:rPr>
                <w:sz w:val="16"/>
                <w:szCs w:val="16"/>
              </w:rPr>
            </w:pPr>
            <w:r w:rsidRPr="00FF5F19">
              <w:rPr>
                <w:sz w:val="20"/>
                <w:szCs w:val="20"/>
              </w:rPr>
              <w:fldChar w:fldCharType="begin">
                <w:ffData>
                  <w:name w:val=""/>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 1. Cấp giấy chứng nhận AMO và các năng định để tiến hành bảo dưỡng, sửa chữa và đại tu được xác định dưới đây, và để phê chuẩn AMO  </w:t>
            </w:r>
          </w:p>
          <w:p w:rsidR="00DA5B96" w:rsidRPr="00FF5F19" w:rsidRDefault="00DA5B96" w:rsidP="00100F5D">
            <w:pPr>
              <w:adjustRightInd w:val="0"/>
              <w:spacing w:before="120" w:after="120"/>
              <w:contextualSpacing/>
              <w:rPr>
                <w:sz w:val="16"/>
                <w:szCs w:val="16"/>
              </w:rPr>
            </w:pPr>
            <w:r w:rsidRPr="00FF5F19">
              <w:rPr>
                <w:sz w:val="14"/>
                <w:szCs w:val="16"/>
              </w:rPr>
              <w:t>Issuance of a AMO Certificate and associated ratings to conduct the maintenance, repairs and modifications identified below, and for the approval of the AMO.</w:t>
            </w:r>
          </w:p>
        </w:tc>
      </w:tr>
      <w:tr w:rsidR="00DA5B96" w:rsidRPr="00FF5F19" w:rsidTr="00100F5D">
        <w:tc>
          <w:tcPr>
            <w:tcW w:w="6382" w:type="dxa"/>
            <w:gridSpan w:val="11"/>
          </w:tcPr>
          <w:p w:rsidR="00DA5B96" w:rsidRPr="00FF5F19" w:rsidRDefault="00DA5B96" w:rsidP="00100F5D">
            <w:pPr>
              <w:adjustRightInd w:val="0"/>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2. Gia hạn chứng nhận AMO hiện có và các năng định liên quan/ </w:t>
            </w:r>
          </w:p>
          <w:p w:rsidR="00DA5B96" w:rsidRPr="00FF5F19" w:rsidRDefault="00DA5B96" w:rsidP="00100F5D">
            <w:pPr>
              <w:adjustRightInd w:val="0"/>
              <w:spacing w:before="120" w:after="120"/>
              <w:contextualSpacing/>
              <w:rPr>
                <w:sz w:val="16"/>
                <w:szCs w:val="16"/>
              </w:rPr>
            </w:pPr>
            <w:r w:rsidRPr="00FF5F19">
              <w:rPr>
                <w:sz w:val="16"/>
                <w:szCs w:val="16"/>
              </w:rPr>
              <w:t xml:space="preserve">          Renewal of existing AMO Certificate and associated ratings</w:t>
            </w:r>
          </w:p>
          <w:p w:rsidR="00DA5B96" w:rsidRPr="00FF5F19" w:rsidRDefault="00DA5B96" w:rsidP="00100F5D">
            <w:pPr>
              <w:adjustRightInd w:val="0"/>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 (a) Không thay đổi các năng định, loại và thiết bị/  </w:t>
            </w:r>
          </w:p>
          <w:p w:rsidR="00DA5B96" w:rsidRPr="00FF5F19" w:rsidRDefault="00DA5B96" w:rsidP="00100F5D">
            <w:pPr>
              <w:adjustRightInd w:val="0"/>
              <w:spacing w:before="120" w:after="120"/>
              <w:contextualSpacing/>
              <w:rPr>
                <w:sz w:val="16"/>
                <w:szCs w:val="16"/>
              </w:rPr>
            </w:pPr>
            <w:r w:rsidRPr="00FF5F19">
              <w:rPr>
                <w:sz w:val="16"/>
                <w:szCs w:val="16"/>
              </w:rPr>
              <w:t xml:space="preserve">                 Without changes to the currently approved ratings, classes and equipment.</w:t>
            </w:r>
          </w:p>
          <w:p w:rsidR="00DA5B96" w:rsidRPr="00FF5F19" w:rsidRDefault="00DA5B96" w:rsidP="00100F5D">
            <w:pPr>
              <w:adjustRightInd w:val="0"/>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 (b) Với việc bổ sung các năng định dưới đây cho việc phê chuẩn được yêu cầu/ </w:t>
            </w:r>
          </w:p>
          <w:p w:rsidR="00DA5B96" w:rsidRPr="00FF5F19" w:rsidRDefault="00DA5B96" w:rsidP="00100F5D">
            <w:pPr>
              <w:adjustRightInd w:val="0"/>
              <w:spacing w:before="120" w:after="120"/>
              <w:contextualSpacing/>
              <w:rPr>
                <w:sz w:val="16"/>
                <w:szCs w:val="16"/>
              </w:rPr>
            </w:pPr>
            <w:r w:rsidRPr="00FF5F19">
              <w:rPr>
                <w:sz w:val="16"/>
                <w:szCs w:val="16"/>
              </w:rPr>
              <w:t xml:space="preserve">                 With addition of ratings (s) identified below for which approval is requested.</w:t>
            </w:r>
          </w:p>
          <w:p w:rsidR="00DA5B96" w:rsidRPr="00FF5F19" w:rsidRDefault="00DA5B96" w:rsidP="00100F5D">
            <w:pPr>
              <w:adjustRightInd w:val="0"/>
              <w:spacing w:before="120" w:after="120"/>
              <w:contextualSpacing/>
              <w:rPr>
                <w:sz w:val="16"/>
                <w:szCs w:val="16"/>
              </w:rPr>
            </w:pPr>
            <w:r w:rsidRPr="00FF5F19">
              <w:rPr>
                <w:sz w:val="20"/>
                <w:szCs w:val="20"/>
              </w:rPr>
              <w:fldChar w:fldCharType="begin">
                <w:ffData>
                  <w:name w:val=""/>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 (c) Với việc xóa năng định dưới đây ra khỏi chỉ định khai thác/ </w:t>
            </w:r>
          </w:p>
          <w:p w:rsidR="00DA5B96" w:rsidRPr="00FF5F19" w:rsidRDefault="00DA5B96" w:rsidP="00100F5D">
            <w:pPr>
              <w:adjustRightInd w:val="0"/>
              <w:spacing w:before="120" w:after="120"/>
              <w:contextualSpacing/>
              <w:rPr>
                <w:sz w:val="16"/>
                <w:szCs w:val="16"/>
              </w:rPr>
            </w:pPr>
            <w:r w:rsidRPr="00FF5F19">
              <w:rPr>
                <w:sz w:val="16"/>
                <w:szCs w:val="16"/>
              </w:rPr>
              <w:t xml:space="preserve">                 With deletion of ratings (s) identified below from the operations specifications.</w:t>
            </w:r>
          </w:p>
        </w:tc>
        <w:tc>
          <w:tcPr>
            <w:tcW w:w="1658" w:type="dxa"/>
            <w:gridSpan w:val="3"/>
          </w:tcPr>
          <w:p w:rsidR="00DA5B96" w:rsidRPr="00FF5F19" w:rsidRDefault="00DA5B96" w:rsidP="00100F5D">
            <w:pPr>
              <w:adjustRightInd w:val="0"/>
              <w:spacing w:before="120" w:after="120"/>
              <w:contextualSpacing/>
              <w:rPr>
                <w:sz w:val="16"/>
                <w:szCs w:val="16"/>
              </w:rPr>
            </w:pPr>
            <w:r w:rsidRPr="00FF5F19">
              <w:rPr>
                <w:sz w:val="16"/>
                <w:szCs w:val="16"/>
              </w:rPr>
              <w:t>Giấy chứng nhận số/ AMO Certificate #:</w:t>
            </w:r>
          </w:p>
        </w:tc>
        <w:tc>
          <w:tcPr>
            <w:tcW w:w="1447" w:type="dxa"/>
            <w:gridSpan w:val="2"/>
          </w:tcPr>
          <w:p w:rsidR="00DA5B96" w:rsidRPr="00FF5F19" w:rsidRDefault="00DA5B96" w:rsidP="00100F5D">
            <w:pPr>
              <w:adjustRightInd w:val="0"/>
              <w:spacing w:before="120" w:after="120"/>
              <w:contextualSpacing/>
              <w:rPr>
                <w:sz w:val="16"/>
                <w:szCs w:val="16"/>
              </w:rPr>
            </w:pPr>
            <w:r w:rsidRPr="00FF5F19">
              <w:rPr>
                <w:sz w:val="16"/>
                <w:szCs w:val="16"/>
              </w:rPr>
              <w:t xml:space="preserve">Ngày hết hạn/ </w:t>
            </w:r>
          </w:p>
          <w:p w:rsidR="00DA5B96" w:rsidRPr="00FF5F19" w:rsidRDefault="00DA5B96" w:rsidP="00100F5D">
            <w:pPr>
              <w:adjustRightInd w:val="0"/>
              <w:spacing w:before="120" w:after="120"/>
              <w:contextualSpacing/>
              <w:rPr>
                <w:sz w:val="16"/>
                <w:szCs w:val="16"/>
              </w:rPr>
            </w:pPr>
            <w:r w:rsidRPr="00FF5F19">
              <w:rPr>
                <w:sz w:val="16"/>
                <w:szCs w:val="16"/>
              </w:rPr>
              <w:t>Expiration Date:</w:t>
            </w:r>
          </w:p>
        </w:tc>
      </w:tr>
      <w:tr w:rsidR="00DA5B96" w:rsidRPr="00FF5F19" w:rsidTr="00100F5D">
        <w:tc>
          <w:tcPr>
            <w:tcW w:w="6382" w:type="dxa"/>
            <w:gridSpan w:val="11"/>
          </w:tcPr>
          <w:p w:rsidR="00DA5B96" w:rsidRPr="00FF5F19" w:rsidRDefault="00DA5B96" w:rsidP="00100F5D">
            <w:pPr>
              <w:adjustRightInd w:val="0"/>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3. Sửa đổi chứng chỉ AMO hiện tại và năng định/ </w:t>
            </w:r>
          </w:p>
          <w:p w:rsidR="00DA5B96" w:rsidRPr="00FF5F19" w:rsidRDefault="00DA5B96" w:rsidP="00100F5D">
            <w:pPr>
              <w:adjustRightInd w:val="0"/>
              <w:spacing w:before="120" w:after="120"/>
              <w:contextualSpacing/>
              <w:rPr>
                <w:sz w:val="16"/>
                <w:szCs w:val="16"/>
              </w:rPr>
            </w:pPr>
            <w:r w:rsidRPr="00FF5F19">
              <w:rPr>
                <w:sz w:val="16"/>
                <w:szCs w:val="16"/>
              </w:rPr>
              <w:t xml:space="preserve">          Amending the current AMO Certificate and associated ratings.</w:t>
            </w:r>
          </w:p>
          <w:p w:rsidR="00DA5B96" w:rsidRPr="00FF5F19" w:rsidRDefault="00DA5B96" w:rsidP="00100F5D">
            <w:pPr>
              <w:adjustRightInd w:val="0"/>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 (a) Thêm loại và năng định dưới đây cho việc phê chuẩn được yêu cầu/ </w:t>
            </w:r>
          </w:p>
          <w:p w:rsidR="00DA5B96" w:rsidRPr="00FF5F19" w:rsidRDefault="00DA5B96" w:rsidP="00100F5D">
            <w:pPr>
              <w:adjustRightInd w:val="0"/>
              <w:spacing w:before="120" w:after="120"/>
              <w:contextualSpacing/>
              <w:rPr>
                <w:sz w:val="16"/>
                <w:szCs w:val="16"/>
              </w:rPr>
            </w:pPr>
            <w:r w:rsidRPr="00FF5F19">
              <w:rPr>
                <w:sz w:val="16"/>
                <w:szCs w:val="16"/>
              </w:rPr>
              <w:t xml:space="preserve">                 By adding the ratings and classes identified below for which approval is requested.</w:t>
            </w:r>
          </w:p>
          <w:p w:rsidR="00DA5B96" w:rsidRPr="00FF5F19" w:rsidRDefault="00DA5B96" w:rsidP="00100F5D">
            <w:pPr>
              <w:adjustRightInd w:val="0"/>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 (b) Xóa bỏ loại và năng định dưới đây khỏi chỉ định khai thác/ </w:t>
            </w:r>
          </w:p>
          <w:p w:rsidR="00DA5B96" w:rsidRPr="00FF5F19" w:rsidRDefault="00DA5B96" w:rsidP="00100F5D">
            <w:pPr>
              <w:adjustRightInd w:val="0"/>
              <w:spacing w:before="120" w:after="120"/>
              <w:contextualSpacing/>
              <w:rPr>
                <w:sz w:val="16"/>
                <w:szCs w:val="16"/>
              </w:rPr>
            </w:pPr>
            <w:r w:rsidRPr="00FF5F19">
              <w:rPr>
                <w:sz w:val="16"/>
                <w:szCs w:val="16"/>
              </w:rPr>
              <w:t xml:space="preserve">                 By deleting the ratings and classes (s) identified below from the operations specifications.</w:t>
            </w:r>
          </w:p>
        </w:tc>
        <w:tc>
          <w:tcPr>
            <w:tcW w:w="1658" w:type="dxa"/>
            <w:gridSpan w:val="3"/>
          </w:tcPr>
          <w:p w:rsidR="00DA5B96" w:rsidRPr="00FF5F19" w:rsidRDefault="00DA5B96" w:rsidP="00100F5D">
            <w:pPr>
              <w:spacing w:before="120" w:after="120"/>
              <w:contextualSpacing/>
              <w:rPr>
                <w:sz w:val="16"/>
                <w:szCs w:val="16"/>
              </w:rPr>
            </w:pPr>
            <w:r w:rsidRPr="00FF5F19">
              <w:rPr>
                <w:sz w:val="16"/>
                <w:szCs w:val="16"/>
              </w:rPr>
              <w:t xml:space="preserve">Số chứng chỉ AMO/ </w:t>
            </w:r>
          </w:p>
          <w:p w:rsidR="00DA5B96" w:rsidRPr="00FF5F19" w:rsidRDefault="00DA5B96" w:rsidP="00100F5D">
            <w:pPr>
              <w:spacing w:before="120" w:after="120"/>
              <w:contextualSpacing/>
              <w:rPr>
                <w:sz w:val="16"/>
                <w:szCs w:val="16"/>
              </w:rPr>
            </w:pPr>
            <w:r w:rsidRPr="00FF5F19">
              <w:rPr>
                <w:sz w:val="16"/>
                <w:szCs w:val="16"/>
              </w:rPr>
              <w:t>AMO Certificate #:</w:t>
            </w:r>
          </w:p>
        </w:tc>
        <w:tc>
          <w:tcPr>
            <w:tcW w:w="1447" w:type="dxa"/>
            <w:gridSpan w:val="2"/>
          </w:tcPr>
          <w:p w:rsidR="00DA5B96" w:rsidRPr="00FF5F19" w:rsidRDefault="00DA5B96" w:rsidP="00100F5D">
            <w:pPr>
              <w:spacing w:before="120" w:after="120"/>
              <w:contextualSpacing/>
              <w:rPr>
                <w:sz w:val="16"/>
                <w:szCs w:val="16"/>
              </w:rPr>
            </w:pPr>
            <w:r w:rsidRPr="00FF5F19">
              <w:rPr>
                <w:sz w:val="16"/>
                <w:szCs w:val="16"/>
              </w:rPr>
              <w:t>Ngày hết hạn</w:t>
            </w:r>
          </w:p>
          <w:p w:rsidR="00DA5B96" w:rsidRPr="00FF5F19" w:rsidRDefault="00DA5B96" w:rsidP="00100F5D">
            <w:pPr>
              <w:spacing w:before="120" w:after="120"/>
              <w:contextualSpacing/>
              <w:rPr>
                <w:sz w:val="16"/>
                <w:szCs w:val="16"/>
              </w:rPr>
            </w:pPr>
            <w:r w:rsidRPr="00FF5F19">
              <w:rPr>
                <w:sz w:val="16"/>
                <w:szCs w:val="16"/>
              </w:rPr>
              <w:t xml:space="preserve"> Expiration Date:</w:t>
            </w:r>
          </w:p>
        </w:tc>
      </w:tr>
      <w:tr w:rsidR="00DA5B96" w:rsidRPr="00FF5F19" w:rsidTr="00100F5D">
        <w:tc>
          <w:tcPr>
            <w:tcW w:w="9487" w:type="dxa"/>
            <w:gridSpan w:val="16"/>
          </w:tcPr>
          <w:p w:rsidR="00DA5B96" w:rsidRPr="00FF5F19" w:rsidRDefault="00DA5B96" w:rsidP="00100F5D">
            <w:pPr>
              <w:spacing w:before="120" w:after="120"/>
              <w:contextualSpacing/>
              <w:rPr>
                <w:b/>
                <w:bCs/>
                <w:sz w:val="4"/>
                <w:szCs w:val="4"/>
              </w:rPr>
            </w:pPr>
          </w:p>
        </w:tc>
      </w:tr>
      <w:tr w:rsidR="00DA5B96" w:rsidRPr="00FF5F19" w:rsidTr="00100F5D">
        <w:tc>
          <w:tcPr>
            <w:tcW w:w="9487" w:type="dxa"/>
            <w:gridSpan w:val="16"/>
          </w:tcPr>
          <w:p w:rsidR="00DA5B96" w:rsidRPr="00FF5F19" w:rsidRDefault="00DA5B96" w:rsidP="00100F5D">
            <w:pPr>
              <w:spacing w:before="120" w:after="120"/>
              <w:contextualSpacing/>
            </w:pPr>
            <w:r w:rsidRPr="00FF5F19">
              <w:rPr>
                <w:b/>
                <w:bCs/>
                <w:sz w:val="20"/>
                <w:szCs w:val="20"/>
              </w:rPr>
              <w:t>D. CÁC NĂNG ĐỊNH AMO/ AMO RATINGS:</w:t>
            </w:r>
          </w:p>
        </w:tc>
      </w:tr>
      <w:tr w:rsidR="00DA5B96" w:rsidRPr="00FF5F19" w:rsidTr="00100F5D">
        <w:tc>
          <w:tcPr>
            <w:tcW w:w="995" w:type="dxa"/>
          </w:tcPr>
          <w:p w:rsidR="00DA5B96" w:rsidRPr="00FF5F19" w:rsidRDefault="00DA5B96" w:rsidP="00100F5D">
            <w:pPr>
              <w:spacing w:before="120" w:after="120"/>
              <w:contextualSpacing/>
              <w:jc w:val="center"/>
              <w:rPr>
                <w:b/>
                <w:bCs/>
                <w:sz w:val="14"/>
                <w:szCs w:val="14"/>
              </w:rPr>
            </w:pPr>
            <w:r w:rsidRPr="00FF5F19">
              <w:rPr>
                <w:b/>
                <w:bCs/>
                <w:sz w:val="14"/>
                <w:szCs w:val="14"/>
              </w:rPr>
              <w:t xml:space="preserve">THÊM/ </w:t>
            </w:r>
          </w:p>
          <w:p w:rsidR="00DA5B96" w:rsidRPr="00FF5F19" w:rsidRDefault="00DA5B96" w:rsidP="00100F5D">
            <w:pPr>
              <w:spacing w:before="120" w:after="120"/>
              <w:contextualSpacing/>
              <w:jc w:val="center"/>
              <w:rPr>
                <w:b/>
                <w:bCs/>
                <w:sz w:val="14"/>
                <w:szCs w:val="14"/>
              </w:rPr>
            </w:pPr>
            <w:r w:rsidRPr="00FF5F19">
              <w:rPr>
                <w:b/>
                <w:bCs/>
                <w:sz w:val="14"/>
                <w:szCs w:val="14"/>
              </w:rPr>
              <w:t>ADD</w:t>
            </w:r>
          </w:p>
        </w:tc>
        <w:tc>
          <w:tcPr>
            <w:tcW w:w="1517" w:type="dxa"/>
          </w:tcPr>
          <w:p w:rsidR="00DA5B96" w:rsidRPr="00FF5F19" w:rsidRDefault="00DA5B96" w:rsidP="00100F5D">
            <w:pPr>
              <w:spacing w:before="120" w:after="120"/>
              <w:contextualSpacing/>
              <w:jc w:val="center"/>
              <w:rPr>
                <w:b/>
                <w:bCs/>
                <w:sz w:val="14"/>
                <w:szCs w:val="14"/>
              </w:rPr>
            </w:pPr>
            <w:r w:rsidRPr="00FF5F19">
              <w:rPr>
                <w:b/>
                <w:bCs/>
                <w:sz w:val="14"/>
                <w:szCs w:val="14"/>
              </w:rPr>
              <w:t xml:space="preserve">XÓA/ </w:t>
            </w:r>
          </w:p>
          <w:p w:rsidR="00DA5B96" w:rsidRPr="00FF5F19" w:rsidRDefault="00DA5B96" w:rsidP="00100F5D">
            <w:pPr>
              <w:spacing w:before="120" w:after="120"/>
              <w:contextualSpacing/>
              <w:jc w:val="center"/>
              <w:rPr>
                <w:b/>
                <w:bCs/>
                <w:sz w:val="14"/>
                <w:szCs w:val="14"/>
              </w:rPr>
            </w:pPr>
            <w:r w:rsidRPr="00FF5F19">
              <w:rPr>
                <w:b/>
                <w:bCs/>
                <w:sz w:val="14"/>
                <w:szCs w:val="14"/>
              </w:rPr>
              <w:t>DELETE</w:t>
            </w:r>
          </w:p>
        </w:tc>
        <w:tc>
          <w:tcPr>
            <w:tcW w:w="2567" w:type="dxa"/>
            <w:gridSpan w:val="5"/>
          </w:tcPr>
          <w:p w:rsidR="00DA5B96" w:rsidRPr="00FF5F19" w:rsidRDefault="00DA5B96" w:rsidP="00100F5D">
            <w:pPr>
              <w:spacing w:before="120" w:after="120"/>
              <w:contextualSpacing/>
              <w:jc w:val="center"/>
              <w:rPr>
                <w:b/>
                <w:bCs/>
                <w:sz w:val="14"/>
                <w:szCs w:val="14"/>
              </w:rPr>
            </w:pPr>
            <w:r w:rsidRPr="00FF5F19">
              <w:rPr>
                <w:b/>
                <w:bCs/>
                <w:sz w:val="14"/>
                <w:szCs w:val="14"/>
              </w:rPr>
              <w:t xml:space="preserve">NĂNG ĐỊNH/ </w:t>
            </w:r>
          </w:p>
          <w:p w:rsidR="00DA5B96" w:rsidRPr="00FF5F19" w:rsidRDefault="00DA5B96" w:rsidP="00100F5D">
            <w:pPr>
              <w:spacing w:before="120" w:after="120"/>
              <w:contextualSpacing/>
              <w:jc w:val="center"/>
              <w:rPr>
                <w:b/>
                <w:bCs/>
                <w:sz w:val="14"/>
                <w:szCs w:val="14"/>
              </w:rPr>
            </w:pPr>
            <w:r w:rsidRPr="00FF5F19">
              <w:rPr>
                <w:b/>
                <w:bCs/>
                <w:sz w:val="14"/>
                <w:szCs w:val="14"/>
              </w:rPr>
              <w:t xml:space="preserve"> RATING</w:t>
            </w:r>
          </w:p>
        </w:tc>
        <w:tc>
          <w:tcPr>
            <w:tcW w:w="1917" w:type="dxa"/>
            <w:gridSpan w:val="5"/>
          </w:tcPr>
          <w:p w:rsidR="00DA5B96" w:rsidRPr="00FF5F19" w:rsidRDefault="00DA5B96" w:rsidP="00100F5D">
            <w:pPr>
              <w:spacing w:before="120" w:after="120"/>
              <w:contextualSpacing/>
              <w:jc w:val="center"/>
              <w:rPr>
                <w:b/>
                <w:bCs/>
                <w:sz w:val="14"/>
                <w:szCs w:val="14"/>
              </w:rPr>
            </w:pPr>
            <w:r w:rsidRPr="00FF5F19">
              <w:rPr>
                <w:b/>
                <w:bCs/>
                <w:sz w:val="14"/>
                <w:szCs w:val="14"/>
              </w:rPr>
              <w:t>LOẠI, MÔ TẢ/ CLASS/DESCRIPTTION</w:t>
            </w:r>
          </w:p>
        </w:tc>
        <w:tc>
          <w:tcPr>
            <w:tcW w:w="2491" w:type="dxa"/>
            <w:gridSpan w:val="4"/>
          </w:tcPr>
          <w:p w:rsidR="00DA5B96" w:rsidRPr="00FF5F19" w:rsidRDefault="00DA5B96" w:rsidP="00100F5D">
            <w:pPr>
              <w:spacing w:before="120" w:after="120"/>
              <w:contextualSpacing/>
              <w:jc w:val="center"/>
              <w:rPr>
                <w:b/>
                <w:bCs/>
                <w:sz w:val="14"/>
                <w:szCs w:val="14"/>
              </w:rPr>
            </w:pPr>
            <w:r w:rsidRPr="00FF5F19">
              <w:rPr>
                <w:b/>
                <w:bCs/>
                <w:sz w:val="14"/>
                <w:szCs w:val="14"/>
              </w:rPr>
              <w:t xml:space="preserve">MÔ TẢ TRANG BỊ/  </w:t>
            </w:r>
          </w:p>
          <w:p w:rsidR="00DA5B96" w:rsidRPr="00FF5F19" w:rsidRDefault="00DA5B96" w:rsidP="00100F5D">
            <w:pPr>
              <w:spacing w:before="120" w:after="120"/>
              <w:contextualSpacing/>
              <w:jc w:val="center"/>
              <w:rPr>
                <w:b/>
                <w:bCs/>
                <w:sz w:val="14"/>
                <w:szCs w:val="14"/>
              </w:rPr>
            </w:pPr>
            <w:r w:rsidRPr="00FF5F19">
              <w:rPr>
                <w:b/>
                <w:bCs/>
                <w:sz w:val="14"/>
                <w:szCs w:val="14"/>
              </w:rPr>
              <w:t>EQUIPMENT DESCRIPTION</w:t>
            </w:r>
          </w:p>
        </w:tc>
      </w:tr>
      <w:tr w:rsidR="00DA5B96" w:rsidRPr="00FF5F19" w:rsidTr="00100F5D">
        <w:tc>
          <w:tcPr>
            <w:tcW w:w="995"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1517"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2567" w:type="dxa"/>
            <w:gridSpan w:val="5"/>
          </w:tcPr>
          <w:p w:rsidR="00DA5B96" w:rsidRPr="00FF5F19" w:rsidRDefault="00DA5B96" w:rsidP="00100F5D">
            <w:pPr>
              <w:adjustRightInd w:val="0"/>
              <w:spacing w:before="120" w:after="120"/>
              <w:contextualSpacing/>
              <w:rPr>
                <w:b/>
                <w:bCs/>
                <w:sz w:val="16"/>
                <w:szCs w:val="16"/>
              </w:rPr>
            </w:pPr>
            <w:r w:rsidRPr="00FF5F19">
              <w:rPr>
                <w:b/>
                <w:bCs/>
                <w:sz w:val="16"/>
                <w:szCs w:val="16"/>
              </w:rPr>
              <w:t>1.</w:t>
            </w:r>
          </w:p>
        </w:tc>
        <w:tc>
          <w:tcPr>
            <w:tcW w:w="1917" w:type="dxa"/>
            <w:gridSpan w:val="5"/>
          </w:tcPr>
          <w:p w:rsidR="00DA5B96" w:rsidRPr="00FF5F19" w:rsidRDefault="00DA5B96" w:rsidP="00100F5D">
            <w:pPr>
              <w:spacing w:before="120" w:after="120"/>
              <w:contextualSpacing/>
            </w:pPr>
          </w:p>
        </w:tc>
        <w:tc>
          <w:tcPr>
            <w:tcW w:w="2491" w:type="dxa"/>
            <w:gridSpan w:val="4"/>
          </w:tcPr>
          <w:p w:rsidR="00DA5B96" w:rsidRPr="00FF5F19" w:rsidRDefault="00DA5B96" w:rsidP="00100F5D">
            <w:pPr>
              <w:spacing w:before="120" w:after="120"/>
              <w:contextualSpacing/>
            </w:pPr>
          </w:p>
        </w:tc>
      </w:tr>
      <w:tr w:rsidR="00DA5B96" w:rsidRPr="00FF5F19" w:rsidTr="00100F5D">
        <w:tc>
          <w:tcPr>
            <w:tcW w:w="995"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1517"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2567" w:type="dxa"/>
            <w:gridSpan w:val="5"/>
          </w:tcPr>
          <w:p w:rsidR="00DA5B96" w:rsidRPr="00FF5F19" w:rsidRDefault="00DA5B96" w:rsidP="00100F5D">
            <w:pPr>
              <w:adjustRightInd w:val="0"/>
              <w:spacing w:before="120" w:after="120"/>
              <w:contextualSpacing/>
              <w:rPr>
                <w:b/>
                <w:bCs/>
                <w:sz w:val="16"/>
                <w:szCs w:val="16"/>
              </w:rPr>
            </w:pPr>
            <w:r w:rsidRPr="00FF5F19">
              <w:rPr>
                <w:b/>
                <w:bCs/>
                <w:sz w:val="16"/>
                <w:szCs w:val="16"/>
              </w:rPr>
              <w:t>2.</w:t>
            </w:r>
          </w:p>
        </w:tc>
        <w:tc>
          <w:tcPr>
            <w:tcW w:w="1917" w:type="dxa"/>
            <w:gridSpan w:val="5"/>
          </w:tcPr>
          <w:p w:rsidR="00DA5B96" w:rsidRPr="00FF5F19" w:rsidRDefault="00DA5B96" w:rsidP="00100F5D">
            <w:pPr>
              <w:spacing w:before="120" w:after="120"/>
              <w:contextualSpacing/>
            </w:pPr>
          </w:p>
        </w:tc>
        <w:tc>
          <w:tcPr>
            <w:tcW w:w="2491" w:type="dxa"/>
            <w:gridSpan w:val="4"/>
          </w:tcPr>
          <w:p w:rsidR="00DA5B96" w:rsidRPr="00FF5F19" w:rsidRDefault="00DA5B96" w:rsidP="00100F5D">
            <w:pPr>
              <w:spacing w:before="120" w:after="120"/>
              <w:contextualSpacing/>
            </w:pPr>
          </w:p>
        </w:tc>
      </w:tr>
      <w:tr w:rsidR="00DA5B96" w:rsidRPr="00FF5F19" w:rsidTr="00100F5D">
        <w:tc>
          <w:tcPr>
            <w:tcW w:w="995"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1517"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2567" w:type="dxa"/>
            <w:gridSpan w:val="5"/>
          </w:tcPr>
          <w:p w:rsidR="00DA5B96" w:rsidRPr="00FF5F19" w:rsidRDefault="00DA5B96" w:rsidP="00100F5D">
            <w:pPr>
              <w:adjustRightInd w:val="0"/>
              <w:spacing w:before="120" w:after="120"/>
              <w:contextualSpacing/>
              <w:rPr>
                <w:b/>
                <w:bCs/>
                <w:sz w:val="16"/>
                <w:szCs w:val="16"/>
              </w:rPr>
            </w:pPr>
            <w:r w:rsidRPr="00FF5F19">
              <w:rPr>
                <w:b/>
                <w:bCs/>
                <w:sz w:val="16"/>
                <w:szCs w:val="16"/>
              </w:rPr>
              <w:t>3.</w:t>
            </w:r>
          </w:p>
        </w:tc>
        <w:tc>
          <w:tcPr>
            <w:tcW w:w="1917" w:type="dxa"/>
            <w:gridSpan w:val="5"/>
          </w:tcPr>
          <w:p w:rsidR="00DA5B96" w:rsidRPr="00FF5F19" w:rsidRDefault="00DA5B96" w:rsidP="00100F5D">
            <w:pPr>
              <w:spacing w:before="120" w:after="120"/>
              <w:contextualSpacing/>
            </w:pPr>
          </w:p>
        </w:tc>
        <w:tc>
          <w:tcPr>
            <w:tcW w:w="2491" w:type="dxa"/>
            <w:gridSpan w:val="4"/>
          </w:tcPr>
          <w:p w:rsidR="00DA5B96" w:rsidRPr="00FF5F19" w:rsidRDefault="00DA5B96" w:rsidP="00100F5D">
            <w:pPr>
              <w:spacing w:before="120" w:after="120"/>
              <w:contextualSpacing/>
            </w:pPr>
          </w:p>
        </w:tc>
      </w:tr>
      <w:tr w:rsidR="00DA5B96" w:rsidRPr="00FF5F19" w:rsidTr="00100F5D">
        <w:tc>
          <w:tcPr>
            <w:tcW w:w="995"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1517"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2567" w:type="dxa"/>
            <w:gridSpan w:val="5"/>
          </w:tcPr>
          <w:p w:rsidR="00DA5B96" w:rsidRPr="00FF5F19" w:rsidRDefault="00DA5B96" w:rsidP="00100F5D">
            <w:pPr>
              <w:adjustRightInd w:val="0"/>
              <w:spacing w:before="120" w:after="120"/>
              <w:contextualSpacing/>
              <w:rPr>
                <w:b/>
                <w:bCs/>
                <w:sz w:val="16"/>
                <w:szCs w:val="16"/>
              </w:rPr>
            </w:pPr>
            <w:r w:rsidRPr="00FF5F19">
              <w:rPr>
                <w:b/>
                <w:bCs/>
                <w:sz w:val="16"/>
                <w:szCs w:val="16"/>
              </w:rPr>
              <w:t>4.</w:t>
            </w:r>
          </w:p>
        </w:tc>
        <w:tc>
          <w:tcPr>
            <w:tcW w:w="1917" w:type="dxa"/>
            <w:gridSpan w:val="5"/>
          </w:tcPr>
          <w:p w:rsidR="00DA5B96" w:rsidRPr="00FF5F19" w:rsidRDefault="00DA5B96" w:rsidP="00100F5D">
            <w:pPr>
              <w:spacing w:before="120" w:after="120"/>
              <w:contextualSpacing/>
            </w:pPr>
          </w:p>
        </w:tc>
        <w:tc>
          <w:tcPr>
            <w:tcW w:w="2491" w:type="dxa"/>
            <w:gridSpan w:val="4"/>
          </w:tcPr>
          <w:p w:rsidR="00DA5B96" w:rsidRPr="00FF5F19" w:rsidRDefault="00DA5B96" w:rsidP="00100F5D">
            <w:pPr>
              <w:spacing w:before="120" w:after="120"/>
              <w:contextualSpacing/>
            </w:pPr>
          </w:p>
        </w:tc>
      </w:tr>
      <w:tr w:rsidR="00DA5B96" w:rsidRPr="00FF5F19" w:rsidTr="00100F5D">
        <w:tc>
          <w:tcPr>
            <w:tcW w:w="995"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1517"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2567" w:type="dxa"/>
            <w:gridSpan w:val="5"/>
          </w:tcPr>
          <w:p w:rsidR="00DA5B96" w:rsidRPr="00FF5F19" w:rsidRDefault="00DA5B96" w:rsidP="00100F5D">
            <w:pPr>
              <w:adjustRightInd w:val="0"/>
              <w:spacing w:before="120" w:after="120"/>
              <w:contextualSpacing/>
              <w:rPr>
                <w:b/>
                <w:bCs/>
                <w:sz w:val="16"/>
                <w:szCs w:val="16"/>
              </w:rPr>
            </w:pPr>
            <w:r w:rsidRPr="00FF5F19">
              <w:rPr>
                <w:b/>
                <w:bCs/>
                <w:sz w:val="16"/>
                <w:szCs w:val="16"/>
              </w:rPr>
              <w:t>5.</w:t>
            </w:r>
          </w:p>
        </w:tc>
        <w:tc>
          <w:tcPr>
            <w:tcW w:w="1917" w:type="dxa"/>
            <w:gridSpan w:val="5"/>
          </w:tcPr>
          <w:p w:rsidR="00DA5B96" w:rsidRPr="00FF5F19" w:rsidRDefault="00DA5B96" w:rsidP="00100F5D">
            <w:pPr>
              <w:spacing w:before="120" w:after="120"/>
              <w:contextualSpacing/>
            </w:pPr>
          </w:p>
        </w:tc>
        <w:tc>
          <w:tcPr>
            <w:tcW w:w="2491" w:type="dxa"/>
            <w:gridSpan w:val="4"/>
          </w:tcPr>
          <w:p w:rsidR="00DA5B96" w:rsidRPr="00FF5F19" w:rsidRDefault="00DA5B96" w:rsidP="00100F5D">
            <w:pPr>
              <w:spacing w:before="120" w:after="120"/>
              <w:contextualSpacing/>
            </w:pPr>
          </w:p>
        </w:tc>
      </w:tr>
      <w:tr w:rsidR="00DA5B96" w:rsidRPr="00FF5F19" w:rsidTr="00100F5D">
        <w:tc>
          <w:tcPr>
            <w:tcW w:w="995"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1517"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2567" w:type="dxa"/>
            <w:gridSpan w:val="5"/>
          </w:tcPr>
          <w:p w:rsidR="00DA5B96" w:rsidRPr="00FF5F19" w:rsidRDefault="00DA5B96" w:rsidP="00100F5D">
            <w:pPr>
              <w:adjustRightInd w:val="0"/>
              <w:spacing w:before="120" w:after="120"/>
              <w:contextualSpacing/>
              <w:rPr>
                <w:b/>
                <w:bCs/>
                <w:sz w:val="16"/>
                <w:szCs w:val="16"/>
              </w:rPr>
            </w:pPr>
            <w:r w:rsidRPr="00FF5F19">
              <w:rPr>
                <w:b/>
                <w:bCs/>
                <w:sz w:val="16"/>
                <w:szCs w:val="16"/>
              </w:rPr>
              <w:t>6.</w:t>
            </w:r>
          </w:p>
        </w:tc>
        <w:tc>
          <w:tcPr>
            <w:tcW w:w="1917" w:type="dxa"/>
            <w:gridSpan w:val="5"/>
          </w:tcPr>
          <w:p w:rsidR="00DA5B96" w:rsidRPr="00FF5F19" w:rsidRDefault="00DA5B96" w:rsidP="00100F5D">
            <w:pPr>
              <w:spacing w:before="120" w:after="120"/>
              <w:contextualSpacing/>
            </w:pPr>
          </w:p>
        </w:tc>
        <w:tc>
          <w:tcPr>
            <w:tcW w:w="2491" w:type="dxa"/>
            <w:gridSpan w:val="4"/>
          </w:tcPr>
          <w:p w:rsidR="00DA5B96" w:rsidRPr="00FF5F19" w:rsidRDefault="00DA5B96" w:rsidP="00100F5D">
            <w:pPr>
              <w:spacing w:before="120" w:after="120"/>
              <w:contextualSpacing/>
            </w:pPr>
          </w:p>
        </w:tc>
      </w:tr>
      <w:tr w:rsidR="00DA5B96" w:rsidRPr="00FF5F19" w:rsidTr="00100F5D">
        <w:tc>
          <w:tcPr>
            <w:tcW w:w="995"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1517"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2567" w:type="dxa"/>
            <w:gridSpan w:val="5"/>
          </w:tcPr>
          <w:p w:rsidR="00DA5B96" w:rsidRPr="00FF5F19" w:rsidRDefault="00DA5B96" w:rsidP="00100F5D">
            <w:pPr>
              <w:adjustRightInd w:val="0"/>
              <w:spacing w:before="120" w:after="120"/>
              <w:contextualSpacing/>
              <w:rPr>
                <w:b/>
                <w:bCs/>
                <w:sz w:val="16"/>
                <w:szCs w:val="16"/>
              </w:rPr>
            </w:pPr>
            <w:r w:rsidRPr="00FF5F19">
              <w:rPr>
                <w:b/>
                <w:bCs/>
                <w:sz w:val="16"/>
                <w:szCs w:val="16"/>
              </w:rPr>
              <w:t>7.</w:t>
            </w:r>
          </w:p>
        </w:tc>
        <w:tc>
          <w:tcPr>
            <w:tcW w:w="1917" w:type="dxa"/>
            <w:gridSpan w:val="5"/>
          </w:tcPr>
          <w:p w:rsidR="00DA5B96" w:rsidRPr="00FF5F19" w:rsidRDefault="00DA5B96" w:rsidP="00100F5D">
            <w:pPr>
              <w:spacing w:before="120" w:after="120"/>
              <w:contextualSpacing/>
            </w:pPr>
          </w:p>
        </w:tc>
        <w:tc>
          <w:tcPr>
            <w:tcW w:w="2491" w:type="dxa"/>
            <w:gridSpan w:val="4"/>
          </w:tcPr>
          <w:p w:rsidR="00DA5B96" w:rsidRPr="00FF5F19" w:rsidRDefault="00DA5B96" w:rsidP="00100F5D">
            <w:pPr>
              <w:spacing w:before="120" w:after="120"/>
              <w:contextualSpacing/>
            </w:pPr>
          </w:p>
        </w:tc>
      </w:tr>
      <w:tr w:rsidR="00DA5B96" w:rsidRPr="00FF5F19" w:rsidTr="00100F5D">
        <w:tc>
          <w:tcPr>
            <w:tcW w:w="995"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1517" w:type="dxa"/>
          </w:tcPr>
          <w:p w:rsidR="00DA5B96" w:rsidRPr="00FF5F19" w:rsidRDefault="00DA5B96" w:rsidP="00100F5D">
            <w:pPr>
              <w:spacing w:before="120" w:after="120"/>
              <w:contextualSpacing/>
              <w:jc w:val="cente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p>
        </w:tc>
        <w:tc>
          <w:tcPr>
            <w:tcW w:w="2567" w:type="dxa"/>
            <w:gridSpan w:val="5"/>
          </w:tcPr>
          <w:p w:rsidR="00DA5B96" w:rsidRPr="00FF5F19" w:rsidRDefault="00DA5B96" w:rsidP="00100F5D">
            <w:pPr>
              <w:adjustRightInd w:val="0"/>
              <w:spacing w:before="120" w:after="120"/>
              <w:contextualSpacing/>
              <w:rPr>
                <w:b/>
                <w:bCs/>
                <w:sz w:val="16"/>
                <w:szCs w:val="16"/>
              </w:rPr>
            </w:pPr>
            <w:r w:rsidRPr="00FF5F19">
              <w:rPr>
                <w:b/>
                <w:bCs/>
                <w:sz w:val="16"/>
                <w:szCs w:val="16"/>
              </w:rPr>
              <w:t>8.</w:t>
            </w:r>
          </w:p>
        </w:tc>
        <w:tc>
          <w:tcPr>
            <w:tcW w:w="1917" w:type="dxa"/>
            <w:gridSpan w:val="5"/>
          </w:tcPr>
          <w:p w:rsidR="00DA5B96" w:rsidRPr="00FF5F19" w:rsidRDefault="00DA5B96" w:rsidP="00100F5D">
            <w:pPr>
              <w:spacing w:before="120" w:after="120"/>
              <w:contextualSpacing/>
            </w:pPr>
          </w:p>
        </w:tc>
        <w:tc>
          <w:tcPr>
            <w:tcW w:w="2491" w:type="dxa"/>
            <w:gridSpan w:val="4"/>
          </w:tcPr>
          <w:p w:rsidR="00DA5B96" w:rsidRPr="00FF5F19" w:rsidRDefault="00DA5B96" w:rsidP="00100F5D">
            <w:pPr>
              <w:spacing w:before="120" w:after="120"/>
              <w:contextualSpacing/>
            </w:pPr>
          </w:p>
        </w:tc>
      </w:tr>
      <w:tr w:rsidR="00DA5B96" w:rsidRPr="00FF5F19" w:rsidTr="00100F5D">
        <w:tc>
          <w:tcPr>
            <w:tcW w:w="9487" w:type="dxa"/>
            <w:gridSpan w:val="16"/>
          </w:tcPr>
          <w:p w:rsidR="00DA5B96" w:rsidRPr="00FF5F19" w:rsidRDefault="00DA5B96" w:rsidP="00100F5D">
            <w:pPr>
              <w:adjustRightInd w:val="0"/>
              <w:spacing w:before="120" w:after="120"/>
              <w:contextualSpacing/>
              <w:jc w:val="center"/>
              <w:rPr>
                <w:b/>
                <w:bCs/>
                <w:i/>
                <w:iCs/>
                <w:sz w:val="16"/>
                <w:szCs w:val="16"/>
              </w:rPr>
            </w:pPr>
            <w:r w:rsidRPr="00FF5F19">
              <w:rPr>
                <w:b/>
                <w:bCs/>
                <w:i/>
                <w:iCs/>
                <w:sz w:val="16"/>
                <w:szCs w:val="16"/>
              </w:rPr>
              <w:t>Nếu cần thêm khoảng trống, vui lòng đính kèm thêm trang/ If more space is needed, please attach additional page(s).</w:t>
            </w:r>
          </w:p>
        </w:tc>
      </w:tr>
      <w:tr w:rsidR="00DA5B96" w:rsidRPr="00FF5F19" w:rsidTr="00100F5D">
        <w:tc>
          <w:tcPr>
            <w:tcW w:w="9487" w:type="dxa"/>
            <w:gridSpan w:val="16"/>
          </w:tcPr>
          <w:p w:rsidR="00DA5B96" w:rsidRPr="00FF5F19" w:rsidRDefault="00DA5B96" w:rsidP="00100F5D">
            <w:pPr>
              <w:spacing w:before="120" w:after="120"/>
              <w:contextualSpacing/>
              <w:rPr>
                <w:b/>
                <w:bCs/>
                <w:sz w:val="4"/>
                <w:szCs w:val="4"/>
              </w:rPr>
            </w:pPr>
          </w:p>
        </w:tc>
      </w:tr>
      <w:tr w:rsidR="00DA5B96" w:rsidRPr="00FF5F19" w:rsidTr="00100F5D">
        <w:tc>
          <w:tcPr>
            <w:tcW w:w="9487" w:type="dxa"/>
            <w:gridSpan w:val="16"/>
          </w:tcPr>
          <w:p w:rsidR="00DA5B96" w:rsidRPr="00FF5F19" w:rsidRDefault="00DA5B96" w:rsidP="00100F5D">
            <w:pPr>
              <w:spacing w:before="120" w:after="120"/>
              <w:contextualSpacing/>
            </w:pPr>
            <w:r w:rsidRPr="00FF5F19">
              <w:rPr>
                <w:b/>
                <w:bCs/>
                <w:sz w:val="20"/>
                <w:szCs w:val="20"/>
              </w:rPr>
              <w:t>E.  CÁC ĐÍNH KÈM THEO ĐƠN/ ADDITIONAL APPLICATION ATTACHMENTS:</w:t>
            </w:r>
          </w:p>
        </w:tc>
      </w:tr>
      <w:bookmarkStart w:id="1" w:name="Check18"/>
      <w:tr w:rsidR="00DA5B96" w:rsidRPr="00FF5F19" w:rsidTr="00100F5D">
        <w:tc>
          <w:tcPr>
            <w:tcW w:w="3178" w:type="dxa"/>
            <w:gridSpan w:val="4"/>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bookmarkEnd w:id="1"/>
            <w:r w:rsidRPr="00FF5F19">
              <w:rPr>
                <w:sz w:val="16"/>
                <w:szCs w:val="16"/>
              </w:rPr>
              <w:t xml:space="preserve">1.Tài liệu giải trình tổ chức bảo dưỡng/ </w:t>
            </w:r>
          </w:p>
          <w:p w:rsidR="00DA5B96" w:rsidRPr="00FF5F19" w:rsidRDefault="00DA5B96" w:rsidP="00100F5D">
            <w:pPr>
              <w:spacing w:before="120" w:after="120"/>
              <w:contextualSpacing/>
              <w:rPr>
                <w:sz w:val="20"/>
                <w:szCs w:val="20"/>
              </w:rPr>
            </w:pPr>
            <w:r w:rsidRPr="00FF5F19">
              <w:rPr>
                <w:sz w:val="16"/>
                <w:szCs w:val="16"/>
              </w:rPr>
              <w:t xml:space="preserve">         AMO Procedures Manual</w:t>
            </w:r>
          </w:p>
        </w:tc>
        <w:tc>
          <w:tcPr>
            <w:tcW w:w="3204" w:type="dxa"/>
            <w:gridSpan w:val="7"/>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5.Giải trình năng lực/ </w:t>
            </w:r>
          </w:p>
          <w:p w:rsidR="00DA5B96" w:rsidRPr="00FF5F19" w:rsidRDefault="00DA5B96" w:rsidP="00100F5D">
            <w:pPr>
              <w:spacing w:before="120" w:after="120"/>
              <w:contextualSpacing/>
              <w:rPr>
                <w:sz w:val="20"/>
                <w:szCs w:val="20"/>
              </w:rPr>
            </w:pPr>
            <w:r w:rsidRPr="00FF5F19">
              <w:rPr>
                <w:sz w:val="16"/>
                <w:szCs w:val="16"/>
              </w:rPr>
              <w:t xml:space="preserve">          Capability List(s)</w:t>
            </w:r>
          </w:p>
        </w:tc>
        <w:tc>
          <w:tcPr>
            <w:tcW w:w="3105" w:type="dxa"/>
            <w:gridSpan w:val="5"/>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9. Sơ đồ và mô tả về cơ sở/ </w:t>
            </w:r>
          </w:p>
          <w:p w:rsidR="00DA5B96" w:rsidRPr="00FF5F19" w:rsidRDefault="00DA5B96" w:rsidP="00100F5D">
            <w:pPr>
              <w:spacing w:before="120" w:after="120"/>
              <w:contextualSpacing/>
              <w:rPr>
                <w:sz w:val="20"/>
                <w:szCs w:val="20"/>
              </w:rPr>
            </w:pPr>
            <w:r w:rsidRPr="00FF5F19">
              <w:rPr>
                <w:sz w:val="16"/>
                <w:szCs w:val="16"/>
              </w:rPr>
              <w:t xml:space="preserve">           Facility Description &amp; Layout</w:t>
            </w:r>
          </w:p>
        </w:tc>
      </w:tr>
      <w:tr w:rsidR="00DA5B96" w:rsidRPr="00FF5F19" w:rsidTr="00100F5D">
        <w:tc>
          <w:tcPr>
            <w:tcW w:w="3178" w:type="dxa"/>
            <w:gridSpan w:val="4"/>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2.Báo cáo phù hợp phần 5/ </w:t>
            </w:r>
          </w:p>
          <w:p w:rsidR="00DA5B96" w:rsidRPr="00FF5F19" w:rsidRDefault="00DA5B96" w:rsidP="00100F5D">
            <w:pPr>
              <w:spacing w:before="120" w:after="120"/>
              <w:contextualSpacing/>
              <w:rPr>
                <w:sz w:val="20"/>
                <w:szCs w:val="20"/>
              </w:rPr>
            </w:pPr>
            <w:r w:rsidRPr="00FF5F19">
              <w:rPr>
                <w:sz w:val="16"/>
                <w:szCs w:val="16"/>
              </w:rPr>
              <w:t xml:space="preserve">         Part 5 Conformance Report</w:t>
            </w:r>
          </w:p>
        </w:tc>
        <w:tc>
          <w:tcPr>
            <w:tcW w:w="3204" w:type="dxa"/>
            <w:gridSpan w:val="7"/>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6.Danh sách nhà cung cấp và chức năng/ </w:t>
            </w:r>
          </w:p>
          <w:p w:rsidR="00DA5B96" w:rsidRPr="00FF5F19" w:rsidRDefault="00DA5B96" w:rsidP="00100F5D">
            <w:pPr>
              <w:spacing w:before="120" w:after="120"/>
              <w:contextualSpacing/>
              <w:rPr>
                <w:sz w:val="20"/>
                <w:szCs w:val="20"/>
              </w:rPr>
            </w:pPr>
            <w:r w:rsidRPr="00FF5F19">
              <w:rPr>
                <w:sz w:val="16"/>
                <w:szCs w:val="16"/>
              </w:rPr>
              <w:t xml:space="preserve">          List of Service Providers &amp; Functions</w:t>
            </w:r>
          </w:p>
        </w:tc>
        <w:tc>
          <w:tcPr>
            <w:tcW w:w="3105" w:type="dxa"/>
            <w:gridSpan w:val="5"/>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10.Chương trình huấn luyện/ </w:t>
            </w:r>
          </w:p>
          <w:p w:rsidR="00DA5B96" w:rsidRPr="00FF5F19" w:rsidRDefault="00DA5B96" w:rsidP="00100F5D">
            <w:pPr>
              <w:spacing w:before="120" w:after="120"/>
              <w:contextualSpacing/>
              <w:rPr>
                <w:sz w:val="20"/>
                <w:szCs w:val="20"/>
              </w:rPr>
            </w:pPr>
            <w:r w:rsidRPr="00FF5F19">
              <w:rPr>
                <w:sz w:val="16"/>
                <w:szCs w:val="16"/>
              </w:rPr>
              <w:t xml:space="preserve">            Training Program</w:t>
            </w:r>
          </w:p>
        </w:tc>
      </w:tr>
      <w:tr w:rsidR="00DA5B96" w:rsidRPr="00FF5F19" w:rsidTr="00100F5D">
        <w:tc>
          <w:tcPr>
            <w:tcW w:w="3178" w:type="dxa"/>
            <w:gridSpan w:val="4"/>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3.Lý lịch bộ máy điều hành/ </w:t>
            </w:r>
          </w:p>
          <w:p w:rsidR="00DA5B96" w:rsidRPr="00FF5F19" w:rsidRDefault="00DA5B96" w:rsidP="00100F5D">
            <w:pPr>
              <w:spacing w:before="120" w:after="120"/>
              <w:contextualSpacing/>
              <w:rPr>
                <w:sz w:val="20"/>
                <w:szCs w:val="20"/>
              </w:rPr>
            </w:pPr>
            <w:r w:rsidRPr="00FF5F19">
              <w:rPr>
                <w:sz w:val="16"/>
                <w:szCs w:val="16"/>
              </w:rPr>
              <w:t xml:space="preserve">         Management Resumes</w:t>
            </w:r>
          </w:p>
        </w:tc>
        <w:tc>
          <w:tcPr>
            <w:tcW w:w="3204" w:type="dxa"/>
            <w:gridSpan w:val="7"/>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7. Đề nghị xác nhận bảo dưỡng/ </w:t>
            </w:r>
          </w:p>
          <w:p w:rsidR="00DA5B96" w:rsidRPr="00FF5F19" w:rsidRDefault="00DA5B96" w:rsidP="00100F5D">
            <w:pPr>
              <w:spacing w:before="120" w:after="120"/>
              <w:contextualSpacing/>
              <w:rPr>
                <w:sz w:val="20"/>
                <w:szCs w:val="20"/>
              </w:rPr>
            </w:pPr>
            <w:r w:rsidRPr="00FF5F19">
              <w:rPr>
                <w:sz w:val="16"/>
                <w:szCs w:val="16"/>
              </w:rPr>
              <w:t xml:space="preserve">          Proposed Maintenance Release</w:t>
            </w:r>
          </w:p>
        </w:tc>
        <w:tc>
          <w:tcPr>
            <w:tcW w:w="3105" w:type="dxa"/>
            <w:gridSpan w:val="5"/>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11. Sổ tay chất lượng/ </w:t>
            </w:r>
          </w:p>
          <w:p w:rsidR="00DA5B96" w:rsidRPr="00FF5F19" w:rsidRDefault="00DA5B96" w:rsidP="00100F5D">
            <w:pPr>
              <w:spacing w:before="120" w:after="120"/>
              <w:contextualSpacing/>
              <w:rPr>
                <w:sz w:val="20"/>
                <w:szCs w:val="20"/>
              </w:rPr>
            </w:pPr>
            <w:r w:rsidRPr="00FF5F19">
              <w:rPr>
                <w:sz w:val="16"/>
                <w:szCs w:val="16"/>
              </w:rPr>
              <w:t xml:space="preserve">             Quality Assurance Manual</w:t>
            </w:r>
          </w:p>
        </w:tc>
      </w:tr>
      <w:tr w:rsidR="00DA5B96" w:rsidRPr="00FF5F19" w:rsidTr="00100F5D">
        <w:tc>
          <w:tcPr>
            <w:tcW w:w="3178" w:type="dxa"/>
            <w:gridSpan w:val="4"/>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4.Lý lịch nhân viên xác nhận bảo dưỡng/   </w:t>
            </w:r>
          </w:p>
          <w:p w:rsidR="00DA5B96" w:rsidRPr="00FF5F19" w:rsidRDefault="00DA5B96" w:rsidP="00100F5D">
            <w:pPr>
              <w:spacing w:before="120" w:after="120"/>
              <w:contextualSpacing/>
              <w:rPr>
                <w:sz w:val="20"/>
                <w:szCs w:val="20"/>
              </w:rPr>
            </w:pPr>
            <w:r w:rsidRPr="00FF5F19">
              <w:rPr>
                <w:sz w:val="16"/>
                <w:szCs w:val="16"/>
              </w:rPr>
              <w:t xml:space="preserve">         Certifying Staff Resumes</w:t>
            </w:r>
          </w:p>
        </w:tc>
        <w:tc>
          <w:tcPr>
            <w:tcW w:w="3204" w:type="dxa"/>
            <w:gridSpan w:val="7"/>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8. Mẫu gói công việc/ </w:t>
            </w:r>
          </w:p>
          <w:p w:rsidR="00DA5B96" w:rsidRPr="00FF5F19" w:rsidRDefault="00DA5B96" w:rsidP="00100F5D">
            <w:pPr>
              <w:spacing w:before="120" w:after="120"/>
              <w:contextualSpacing/>
              <w:rPr>
                <w:sz w:val="20"/>
                <w:szCs w:val="20"/>
              </w:rPr>
            </w:pPr>
            <w:r w:rsidRPr="00FF5F19">
              <w:rPr>
                <w:sz w:val="16"/>
                <w:szCs w:val="16"/>
              </w:rPr>
              <w:t xml:space="preserve">          Sample Work Package</w:t>
            </w:r>
          </w:p>
        </w:tc>
        <w:tc>
          <w:tcPr>
            <w:tcW w:w="3105" w:type="dxa"/>
            <w:gridSpan w:val="5"/>
          </w:tcPr>
          <w:p w:rsidR="00DA5B96" w:rsidRPr="00FF5F19" w:rsidRDefault="00DA5B96" w:rsidP="00100F5D">
            <w:pPr>
              <w:spacing w:before="120" w:after="120"/>
              <w:contextualSpacing/>
              <w:rPr>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sz w:val="16"/>
                <w:szCs w:val="16"/>
              </w:rPr>
              <w:t xml:space="preserve">12. Đề nghị hồ sơ năng lực/ </w:t>
            </w:r>
          </w:p>
          <w:p w:rsidR="00DA5B96" w:rsidRPr="00FF5F19" w:rsidRDefault="00DA5B96" w:rsidP="00100F5D">
            <w:pPr>
              <w:spacing w:before="120" w:after="120"/>
              <w:contextualSpacing/>
              <w:rPr>
                <w:sz w:val="20"/>
                <w:szCs w:val="20"/>
              </w:rPr>
            </w:pPr>
            <w:r w:rsidRPr="00FF5F19">
              <w:rPr>
                <w:sz w:val="16"/>
                <w:szCs w:val="16"/>
              </w:rPr>
              <w:t xml:space="preserve">             Proposed Qualification Records</w:t>
            </w:r>
          </w:p>
        </w:tc>
      </w:tr>
      <w:tr w:rsidR="00DA5B96" w:rsidRPr="00FF5F19" w:rsidTr="00100F5D">
        <w:tc>
          <w:tcPr>
            <w:tcW w:w="9487" w:type="dxa"/>
            <w:gridSpan w:val="16"/>
          </w:tcPr>
          <w:p w:rsidR="00DA5B96" w:rsidRPr="00FF5F19" w:rsidRDefault="00DA5B96" w:rsidP="00100F5D">
            <w:pPr>
              <w:spacing w:before="120" w:after="120"/>
              <w:contextualSpacing/>
              <w:jc w:val="center"/>
              <w:rPr>
                <w:b/>
                <w:bCs/>
                <w:sz w:val="20"/>
                <w:szCs w:val="20"/>
              </w:rPr>
            </w:pPr>
            <w:r w:rsidRPr="00FF5F19">
              <w:rPr>
                <w:b/>
                <w:bCs/>
                <w:i/>
                <w:iCs/>
                <w:sz w:val="16"/>
                <w:szCs w:val="16"/>
              </w:rPr>
              <w:t>Nếu cần thêm khoảng trống,vui lòng đính kèm thêm trang/If more space is needed, please attach additional page(s).</w:t>
            </w:r>
          </w:p>
        </w:tc>
      </w:tr>
      <w:tr w:rsidR="00DA5B96" w:rsidRPr="00FF5F19" w:rsidTr="00100F5D">
        <w:tc>
          <w:tcPr>
            <w:tcW w:w="9487" w:type="dxa"/>
            <w:gridSpan w:val="16"/>
          </w:tcPr>
          <w:p w:rsidR="00DA5B96" w:rsidRPr="00FF5F19" w:rsidRDefault="00DA5B96" w:rsidP="00100F5D">
            <w:pPr>
              <w:adjustRightInd w:val="0"/>
              <w:spacing w:before="120" w:after="120"/>
              <w:contextualSpacing/>
              <w:rPr>
                <w:b/>
                <w:bCs/>
                <w:sz w:val="4"/>
                <w:szCs w:val="4"/>
              </w:rPr>
            </w:pPr>
          </w:p>
        </w:tc>
      </w:tr>
      <w:tr w:rsidR="00DA5B96" w:rsidRPr="00FF5F19" w:rsidTr="00100F5D">
        <w:tc>
          <w:tcPr>
            <w:tcW w:w="9487" w:type="dxa"/>
            <w:gridSpan w:val="16"/>
          </w:tcPr>
          <w:p w:rsidR="00DA5B96" w:rsidRPr="00FF5F19" w:rsidRDefault="00DA5B96" w:rsidP="00100F5D">
            <w:pPr>
              <w:adjustRightInd w:val="0"/>
              <w:spacing w:before="120" w:after="120"/>
              <w:contextualSpacing/>
              <w:rPr>
                <w:sz w:val="16"/>
                <w:szCs w:val="16"/>
              </w:rPr>
            </w:pPr>
            <w:r w:rsidRPr="00FF5F19">
              <w:rPr>
                <w:b/>
                <w:bCs/>
                <w:sz w:val="20"/>
                <w:szCs w:val="20"/>
              </w:rPr>
              <w:t>F. XÁC NHẬN CỦA NGƯỜI NỘP ĐƠN/ APPLICANT’S CERTIFICATION</w:t>
            </w:r>
            <w:r w:rsidRPr="00FF5F19">
              <w:rPr>
                <w:sz w:val="16"/>
                <w:szCs w:val="16"/>
              </w:rPr>
              <w:t xml:space="preserve"> - Tôi xác nhận rằng tất cả trình bày và trả lời của tôi trên mẫu đơn này là hoàn chỉnh và đúng theo sự hiểu biết tốt nhất của tôi và tôi đồng ý rằng chúng được coi là một phần của cở sở </w:t>
            </w:r>
            <w:r w:rsidRPr="00FF5F19">
              <w:rPr>
                <w:sz w:val="16"/>
                <w:szCs w:val="16"/>
              </w:rPr>
              <w:lastRenderedPageBreak/>
              <w:t>để phê chuẩn bất kỳ giấy chứng nhận nào của Cục HKVN cho tôi./ I certify that all statements and answers provided by me on this application form are complete and true to the best of my knowledge and I agree that they are to be considered as part of the basis for issuance of any CAAV certificate to me.</w:t>
            </w:r>
          </w:p>
        </w:tc>
      </w:tr>
      <w:tr w:rsidR="00DA5B96" w:rsidRPr="00FF5F19" w:rsidTr="00100F5D">
        <w:tc>
          <w:tcPr>
            <w:tcW w:w="3667" w:type="dxa"/>
            <w:gridSpan w:val="5"/>
            <w:vMerge w:val="restart"/>
          </w:tcPr>
          <w:p w:rsidR="00DA5B96" w:rsidRPr="00FF5F19" w:rsidRDefault="00DA5B96" w:rsidP="00100F5D">
            <w:pPr>
              <w:adjustRightInd w:val="0"/>
              <w:spacing w:before="120" w:after="120"/>
              <w:contextualSpacing/>
              <w:rPr>
                <w:i/>
                <w:iCs/>
                <w:sz w:val="15"/>
                <w:szCs w:val="15"/>
              </w:rPr>
            </w:pPr>
            <w:r w:rsidRPr="00FF5F19">
              <w:rPr>
                <w:i/>
                <w:iCs/>
                <w:sz w:val="15"/>
                <w:szCs w:val="15"/>
              </w:rPr>
              <w:lastRenderedPageBreak/>
              <w:t>Tổ chức, cá nhân không được gian lận bằng cách tạo ra các thông tin sai nhằm mục đích nhận được cho mình hoặc bất kỳ người nào khác sự cấp, công nhận, gia hạn hoặc thay đổi bất kỳ giấy phép nào v…v/   A person shall not with intent to deceive by making any false representation for the purpose of procuring for himself or any other person the grant, issue, renewal or variation of any such license...</w:t>
            </w:r>
          </w:p>
        </w:tc>
        <w:tc>
          <w:tcPr>
            <w:tcW w:w="2131" w:type="dxa"/>
            <w:gridSpan w:val="4"/>
          </w:tcPr>
          <w:p w:rsidR="00DA5B96" w:rsidRPr="00FF5F19" w:rsidRDefault="00DA5B96" w:rsidP="00100F5D">
            <w:pPr>
              <w:spacing w:before="120" w:after="120"/>
              <w:contextualSpacing/>
              <w:rPr>
                <w:sz w:val="14"/>
                <w:szCs w:val="14"/>
              </w:rPr>
            </w:pPr>
          </w:p>
          <w:p w:rsidR="00DA5B96" w:rsidRPr="00FF5F19" w:rsidRDefault="00DA5B96" w:rsidP="00100F5D">
            <w:pPr>
              <w:spacing w:before="120" w:after="120"/>
              <w:contextualSpacing/>
              <w:rPr>
                <w:sz w:val="14"/>
                <w:szCs w:val="14"/>
              </w:rPr>
            </w:pPr>
            <w:r w:rsidRPr="00FF5F19">
              <w:rPr>
                <w:sz w:val="14"/>
                <w:szCs w:val="14"/>
              </w:rPr>
              <w:t>1. NGÀY THÁNG NĂM/ DATE</w:t>
            </w:r>
          </w:p>
          <w:p w:rsidR="00DA5B96" w:rsidRPr="00FF5F19" w:rsidRDefault="00DA5B96" w:rsidP="00100F5D">
            <w:pPr>
              <w:spacing w:before="120" w:after="120"/>
              <w:contextualSpacing/>
            </w:pPr>
          </w:p>
        </w:tc>
        <w:tc>
          <w:tcPr>
            <w:tcW w:w="3689" w:type="dxa"/>
            <w:gridSpan w:val="7"/>
          </w:tcPr>
          <w:p w:rsidR="00DA5B96" w:rsidRPr="00FF5F19" w:rsidRDefault="00DA5B96" w:rsidP="00100F5D">
            <w:pPr>
              <w:spacing w:before="120" w:after="120"/>
              <w:contextualSpacing/>
              <w:rPr>
                <w:sz w:val="14"/>
                <w:szCs w:val="14"/>
              </w:rPr>
            </w:pPr>
          </w:p>
          <w:p w:rsidR="00DA5B96" w:rsidRPr="00FF5F19" w:rsidRDefault="00DA5B96" w:rsidP="00100F5D">
            <w:pPr>
              <w:spacing w:before="120" w:after="120"/>
              <w:contextualSpacing/>
              <w:rPr>
                <w:sz w:val="14"/>
                <w:szCs w:val="14"/>
              </w:rPr>
            </w:pPr>
            <w:r w:rsidRPr="00FF5F19">
              <w:rPr>
                <w:sz w:val="14"/>
                <w:szCs w:val="14"/>
              </w:rPr>
              <w:t>2. CHỮ KÝ NGƯỜI NỘP ĐƠN/ APPLICANT SIGNATURE:</w:t>
            </w:r>
          </w:p>
          <w:p w:rsidR="00DA5B96" w:rsidRPr="00FF5F19" w:rsidRDefault="00DA5B96" w:rsidP="00100F5D">
            <w:pPr>
              <w:spacing w:before="120" w:after="120"/>
              <w:contextualSpacing/>
            </w:pPr>
          </w:p>
        </w:tc>
      </w:tr>
      <w:tr w:rsidR="00DA5B96" w:rsidRPr="00FF5F19" w:rsidTr="00100F5D">
        <w:tc>
          <w:tcPr>
            <w:tcW w:w="3667" w:type="dxa"/>
            <w:gridSpan w:val="5"/>
            <w:vMerge/>
          </w:tcPr>
          <w:p w:rsidR="00DA5B96" w:rsidRPr="00FF5F19" w:rsidRDefault="00DA5B96" w:rsidP="00100F5D">
            <w:pPr>
              <w:spacing w:before="120" w:after="120"/>
              <w:contextualSpacing/>
            </w:pPr>
          </w:p>
        </w:tc>
        <w:tc>
          <w:tcPr>
            <w:tcW w:w="5820" w:type="dxa"/>
            <w:gridSpan w:val="11"/>
          </w:tcPr>
          <w:p w:rsidR="00DA5B96" w:rsidRPr="00FF5F19" w:rsidRDefault="00DA5B96" w:rsidP="00100F5D">
            <w:pPr>
              <w:spacing w:before="120" w:after="120"/>
              <w:contextualSpacing/>
              <w:rPr>
                <w:sz w:val="14"/>
                <w:szCs w:val="14"/>
              </w:rPr>
            </w:pPr>
          </w:p>
          <w:p w:rsidR="00DA5B96" w:rsidRPr="00FF5F19" w:rsidRDefault="00DA5B96" w:rsidP="00100F5D">
            <w:pPr>
              <w:spacing w:before="120" w:after="120"/>
              <w:contextualSpacing/>
              <w:rPr>
                <w:sz w:val="14"/>
                <w:szCs w:val="14"/>
              </w:rPr>
            </w:pPr>
            <w:r w:rsidRPr="00FF5F19">
              <w:rPr>
                <w:sz w:val="14"/>
                <w:szCs w:val="14"/>
              </w:rPr>
              <w:t>3. ĐIỀN TÊN VÀ CHỨC VỤ CỦA NGƯỜI NỘP ĐƠN/PRINTED NAME AND TITLE OF APPLICANT:</w:t>
            </w:r>
          </w:p>
          <w:p w:rsidR="00DA5B96" w:rsidRPr="00FF5F19" w:rsidRDefault="00DA5B96" w:rsidP="00100F5D">
            <w:pPr>
              <w:spacing w:before="120" w:after="120"/>
              <w:contextualSpacing/>
            </w:pPr>
          </w:p>
        </w:tc>
      </w:tr>
      <w:tr w:rsidR="00DA5B96" w:rsidRPr="00FF5F19" w:rsidTr="00100F5D">
        <w:tc>
          <w:tcPr>
            <w:tcW w:w="9487" w:type="dxa"/>
            <w:gridSpan w:val="16"/>
          </w:tcPr>
          <w:p w:rsidR="00DA5B96" w:rsidRPr="00FF5F19" w:rsidRDefault="00DA5B96" w:rsidP="00100F5D">
            <w:pPr>
              <w:spacing w:before="120" w:after="120"/>
              <w:contextualSpacing/>
              <w:rPr>
                <w:b/>
                <w:bCs/>
                <w:sz w:val="4"/>
                <w:szCs w:val="4"/>
              </w:rPr>
            </w:pPr>
          </w:p>
        </w:tc>
      </w:tr>
      <w:tr w:rsidR="00DA5B96" w:rsidRPr="00FF5F19" w:rsidTr="00100F5D">
        <w:tc>
          <w:tcPr>
            <w:tcW w:w="9487" w:type="dxa"/>
            <w:gridSpan w:val="16"/>
            <w:shd w:val="clear" w:color="auto" w:fill="F2F2F2"/>
          </w:tcPr>
          <w:p w:rsidR="00DA5B96" w:rsidRPr="00FF5F19" w:rsidRDefault="00DA5B96" w:rsidP="00100F5D">
            <w:pPr>
              <w:adjustRightInd w:val="0"/>
              <w:spacing w:before="120" w:after="120"/>
              <w:contextualSpacing/>
            </w:pPr>
            <w:r w:rsidRPr="00FF5F19">
              <w:rPr>
                <w:b/>
                <w:bCs/>
                <w:sz w:val="20"/>
                <w:szCs w:val="20"/>
              </w:rPr>
              <w:t>G. CHỨNG NHẬN CỦA CỤC HKVN/ CAAV CERTIFICATION:</w:t>
            </w:r>
          </w:p>
        </w:tc>
      </w:tr>
      <w:tr w:rsidR="00DA5B96" w:rsidRPr="00FF5F19" w:rsidTr="00100F5D">
        <w:tc>
          <w:tcPr>
            <w:tcW w:w="7467" w:type="dxa"/>
            <w:gridSpan w:val="13"/>
            <w:shd w:val="clear" w:color="auto" w:fill="F2F2F2"/>
          </w:tcPr>
          <w:p w:rsidR="00DA5B96" w:rsidRPr="00FF5F19" w:rsidRDefault="00DA5B96" w:rsidP="00100F5D">
            <w:pPr>
              <w:adjustRightInd w:val="0"/>
              <w:spacing w:before="120" w:after="120"/>
              <w:contextualSpacing/>
              <w:rPr>
                <w:b/>
                <w:bCs/>
                <w:sz w:val="18"/>
                <w:szCs w:val="18"/>
              </w:rPr>
            </w:pPr>
            <w:r w:rsidRPr="00FF5F19">
              <w:rPr>
                <w:sz w:val="16"/>
                <w:szCs w:val="16"/>
              </w:rPr>
              <w:t>1.</w:t>
            </w: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b/>
                <w:bCs/>
                <w:sz w:val="18"/>
                <w:szCs w:val="18"/>
              </w:rPr>
              <w:t>PHÊ CHUẨN với những năng định liên quan có số hiển thị ở trên/</w:t>
            </w:r>
          </w:p>
          <w:p w:rsidR="00DA5B96" w:rsidRPr="00FF5F19" w:rsidRDefault="00DA5B96" w:rsidP="00100F5D">
            <w:pPr>
              <w:adjustRightInd w:val="0"/>
              <w:spacing w:before="120" w:after="120"/>
              <w:contextualSpacing/>
              <w:rPr>
                <w:b/>
                <w:bCs/>
                <w:sz w:val="16"/>
                <w:szCs w:val="16"/>
              </w:rPr>
            </w:pPr>
            <w:r w:rsidRPr="00FF5F19">
              <w:rPr>
                <w:b/>
                <w:bCs/>
                <w:sz w:val="18"/>
                <w:szCs w:val="18"/>
              </w:rPr>
              <w:t xml:space="preserve">          APPROVED </w:t>
            </w:r>
            <w:r w:rsidRPr="00FF5F19">
              <w:rPr>
                <w:b/>
                <w:bCs/>
                <w:sz w:val="16"/>
                <w:szCs w:val="16"/>
              </w:rPr>
              <w:t>with the associated ratings bearing the number shown above.</w:t>
            </w:r>
          </w:p>
          <w:p w:rsidR="00DA5B96" w:rsidRPr="00FF5F19" w:rsidRDefault="00DA5B96" w:rsidP="00100F5D">
            <w:pPr>
              <w:spacing w:before="120" w:after="120"/>
              <w:contextualSpacing/>
            </w:pPr>
            <w:r w:rsidRPr="00FF5F19">
              <w:rPr>
                <w:b/>
                <w:bCs/>
                <w:sz w:val="16"/>
                <w:szCs w:val="16"/>
              </w:rPr>
              <w:t>Ngày hiệu lực/ Effective Date: ____________________ Ngày hết hạn/ Expires On: ____________________</w:t>
            </w:r>
          </w:p>
        </w:tc>
        <w:tc>
          <w:tcPr>
            <w:tcW w:w="2020" w:type="dxa"/>
            <w:gridSpan w:val="3"/>
            <w:shd w:val="clear" w:color="auto" w:fill="F2F2F2"/>
          </w:tcPr>
          <w:p w:rsidR="00DA5B96" w:rsidRPr="00FF5F19" w:rsidRDefault="00DA5B96" w:rsidP="00100F5D">
            <w:pPr>
              <w:spacing w:before="120" w:after="120"/>
              <w:contextualSpacing/>
            </w:pPr>
          </w:p>
        </w:tc>
      </w:tr>
      <w:tr w:rsidR="00DA5B96" w:rsidRPr="00FF5F19" w:rsidTr="00100F5D">
        <w:tc>
          <w:tcPr>
            <w:tcW w:w="7467" w:type="dxa"/>
            <w:gridSpan w:val="13"/>
            <w:shd w:val="clear" w:color="auto" w:fill="F2F2F2"/>
          </w:tcPr>
          <w:p w:rsidR="00DA5B96" w:rsidRPr="00FF5F19" w:rsidRDefault="00DA5B96" w:rsidP="00100F5D">
            <w:pPr>
              <w:spacing w:before="120" w:after="120"/>
              <w:contextualSpacing/>
              <w:rPr>
                <w:b/>
                <w:bCs/>
                <w:sz w:val="16"/>
                <w:szCs w:val="16"/>
              </w:rPr>
            </w:pP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b/>
                <w:bCs/>
                <w:sz w:val="16"/>
                <w:szCs w:val="16"/>
              </w:rPr>
              <w:t xml:space="preserve">Gia hạn/ Renewal  </w:t>
            </w: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b/>
                <w:bCs/>
                <w:sz w:val="16"/>
                <w:szCs w:val="16"/>
              </w:rPr>
              <w:t xml:space="preserve">không Sửa đổi/ without Amendments  </w:t>
            </w:r>
            <w:r w:rsidRPr="00FF5F19">
              <w:rPr>
                <w:sz w:val="20"/>
                <w:szCs w:val="20"/>
              </w:rPr>
              <w:fldChar w:fldCharType="begin">
                <w:ffData>
                  <w:name w:val="Check18"/>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b/>
                <w:bCs/>
                <w:sz w:val="16"/>
                <w:szCs w:val="16"/>
              </w:rPr>
              <w:t>với Sửa đổi/ with Amendments</w:t>
            </w:r>
          </w:p>
          <w:p w:rsidR="00DA5B96" w:rsidRPr="00FF5F19" w:rsidRDefault="00DA5B96" w:rsidP="00100F5D">
            <w:pPr>
              <w:spacing w:before="120" w:after="120"/>
              <w:contextualSpacing/>
            </w:pPr>
          </w:p>
        </w:tc>
        <w:tc>
          <w:tcPr>
            <w:tcW w:w="2020" w:type="dxa"/>
            <w:gridSpan w:val="3"/>
            <w:shd w:val="clear" w:color="auto" w:fill="F2F2F2"/>
          </w:tcPr>
          <w:p w:rsidR="00DA5B96" w:rsidRPr="00FF5F19" w:rsidRDefault="00DA5B96" w:rsidP="00100F5D">
            <w:pPr>
              <w:spacing w:before="120" w:after="120"/>
              <w:contextualSpacing/>
              <w:rPr>
                <w:b/>
                <w:bCs/>
                <w:sz w:val="18"/>
                <w:szCs w:val="18"/>
              </w:rPr>
            </w:pPr>
            <w:r w:rsidRPr="00FF5F19">
              <w:rPr>
                <w:sz w:val="16"/>
                <w:szCs w:val="16"/>
              </w:rPr>
              <w:t>2.</w:t>
            </w:r>
            <w:r w:rsidRPr="00FF5F19">
              <w:rPr>
                <w:sz w:val="20"/>
                <w:szCs w:val="20"/>
              </w:rPr>
              <w:fldChar w:fldCharType="begin">
                <w:ffData>
                  <w:name w:val=""/>
                  <w:enabled/>
                  <w:calcOnExit w:val="0"/>
                  <w:checkBox>
                    <w:sizeAuto/>
                    <w:default w:val="0"/>
                  </w:checkBox>
                </w:ffData>
              </w:fldChar>
            </w:r>
            <w:r w:rsidRPr="00FF5F19">
              <w:rPr>
                <w:sz w:val="20"/>
                <w:szCs w:val="20"/>
              </w:rPr>
              <w:instrText xml:space="preserve"> FORMCHECKBOX </w:instrText>
            </w:r>
            <w:r w:rsidRPr="00FF5F19">
              <w:rPr>
                <w:sz w:val="20"/>
                <w:szCs w:val="20"/>
              </w:rPr>
            </w:r>
            <w:r w:rsidRPr="00FF5F19">
              <w:rPr>
                <w:sz w:val="20"/>
                <w:szCs w:val="20"/>
              </w:rPr>
              <w:fldChar w:fldCharType="end"/>
            </w:r>
            <w:r w:rsidRPr="00FF5F19">
              <w:rPr>
                <w:b/>
                <w:bCs/>
                <w:sz w:val="18"/>
                <w:szCs w:val="18"/>
              </w:rPr>
              <w:t>KHÔNG PHÊ CHUẨN</w:t>
            </w:r>
          </w:p>
          <w:p w:rsidR="00DA5B96" w:rsidRPr="00FF5F19" w:rsidRDefault="00DA5B96" w:rsidP="00100F5D">
            <w:pPr>
              <w:spacing w:before="120" w:after="120"/>
              <w:contextualSpacing/>
            </w:pPr>
            <w:r w:rsidRPr="00FF5F19">
              <w:rPr>
                <w:b/>
                <w:bCs/>
                <w:sz w:val="18"/>
                <w:szCs w:val="18"/>
              </w:rPr>
              <w:t xml:space="preserve">     DISAPPROVED</w:t>
            </w:r>
          </w:p>
        </w:tc>
      </w:tr>
      <w:tr w:rsidR="00DA5B96" w:rsidRPr="00FF5F19" w:rsidTr="00100F5D">
        <w:tc>
          <w:tcPr>
            <w:tcW w:w="2899" w:type="dxa"/>
            <w:gridSpan w:val="3"/>
            <w:shd w:val="clear" w:color="auto" w:fill="F2F2F2"/>
          </w:tcPr>
          <w:p w:rsidR="00DA5B96" w:rsidRPr="00FF5F19" w:rsidRDefault="00DA5B96" w:rsidP="00100F5D">
            <w:pPr>
              <w:contextualSpacing/>
              <w:rPr>
                <w:sz w:val="16"/>
                <w:szCs w:val="16"/>
              </w:rPr>
            </w:pPr>
          </w:p>
          <w:p w:rsidR="00DA5B96" w:rsidRPr="00FF5F19" w:rsidRDefault="00DA5B96" w:rsidP="00100F5D">
            <w:pPr>
              <w:contextualSpacing/>
              <w:rPr>
                <w:sz w:val="16"/>
                <w:szCs w:val="16"/>
              </w:rPr>
            </w:pPr>
            <w:r w:rsidRPr="00FF5F19">
              <w:rPr>
                <w:sz w:val="16"/>
                <w:szCs w:val="16"/>
              </w:rPr>
              <w:t xml:space="preserve">3. Chữ ký của người phê chuẩn/  </w:t>
            </w:r>
          </w:p>
          <w:p w:rsidR="00DA5B96" w:rsidRPr="00FF5F19" w:rsidRDefault="00DA5B96" w:rsidP="00100F5D">
            <w:pPr>
              <w:contextualSpacing/>
              <w:rPr>
                <w:sz w:val="16"/>
                <w:szCs w:val="16"/>
              </w:rPr>
            </w:pPr>
            <w:r w:rsidRPr="00FF5F19">
              <w:rPr>
                <w:sz w:val="16"/>
                <w:szCs w:val="16"/>
              </w:rPr>
              <w:t xml:space="preserve">    Signature of Approving Official</w:t>
            </w:r>
          </w:p>
          <w:p w:rsidR="00DA5B96" w:rsidRPr="00FF5F19" w:rsidRDefault="00DA5B96" w:rsidP="00100F5D">
            <w:pPr>
              <w:contextualSpacing/>
              <w:rPr>
                <w:sz w:val="16"/>
                <w:szCs w:val="16"/>
              </w:rPr>
            </w:pPr>
          </w:p>
          <w:p w:rsidR="00DA5B96" w:rsidRPr="00FF5F19" w:rsidRDefault="00DA5B96" w:rsidP="00100F5D">
            <w:pPr>
              <w:contextualSpacing/>
            </w:pPr>
          </w:p>
        </w:tc>
        <w:tc>
          <w:tcPr>
            <w:tcW w:w="4568" w:type="dxa"/>
            <w:gridSpan w:val="10"/>
            <w:shd w:val="clear" w:color="auto" w:fill="F2F2F2"/>
          </w:tcPr>
          <w:p w:rsidR="00DA5B96" w:rsidRPr="00FF5F19" w:rsidRDefault="00DA5B96" w:rsidP="00100F5D">
            <w:pPr>
              <w:contextualSpacing/>
              <w:rPr>
                <w:sz w:val="16"/>
                <w:szCs w:val="16"/>
              </w:rPr>
            </w:pPr>
          </w:p>
          <w:p w:rsidR="00DA5B96" w:rsidRPr="00FF5F19" w:rsidRDefault="00DA5B96" w:rsidP="00100F5D">
            <w:pPr>
              <w:contextualSpacing/>
              <w:rPr>
                <w:sz w:val="16"/>
                <w:szCs w:val="16"/>
              </w:rPr>
            </w:pPr>
            <w:r w:rsidRPr="00FF5F19">
              <w:rPr>
                <w:sz w:val="16"/>
                <w:szCs w:val="16"/>
              </w:rPr>
              <w:t>4. Chức danh/ Title</w:t>
            </w:r>
          </w:p>
        </w:tc>
        <w:tc>
          <w:tcPr>
            <w:tcW w:w="2020" w:type="dxa"/>
            <w:gridSpan w:val="3"/>
            <w:shd w:val="clear" w:color="auto" w:fill="F2F2F2"/>
          </w:tcPr>
          <w:p w:rsidR="00DA5B96" w:rsidRPr="00FF5F19" w:rsidRDefault="00DA5B96" w:rsidP="00100F5D">
            <w:pPr>
              <w:contextualSpacing/>
              <w:rPr>
                <w:sz w:val="16"/>
                <w:szCs w:val="16"/>
              </w:rPr>
            </w:pPr>
          </w:p>
          <w:p w:rsidR="00DA5B96" w:rsidRPr="00FF5F19" w:rsidRDefault="00DA5B96" w:rsidP="00100F5D">
            <w:pPr>
              <w:contextualSpacing/>
              <w:rPr>
                <w:sz w:val="16"/>
                <w:szCs w:val="16"/>
              </w:rPr>
            </w:pPr>
            <w:r w:rsidRPr="00FF5F19">
              <w:rPr>
                <w:sz w:val="16"/>
                <w:szCs w:val="16"/>
              </w:rPr>
              <w:t>5. Ngày tháng năm/  Date</w:t>
            </w:r>
          </w:p>
        </w:tc>
      </w:tr>
      <w:tr w:rsidR="00DA5B96" w:rsidRPr="00FF5F19" w:rsidTr="00100F5D">
        <w:tc>
          <w:tcPr>
            <w:tcW w:w="9487" w:type="dxa"/>
            <w:gridSpan w:val="16"/>
            <w:shd w:val="clear" w:color="auto" w:fill="F2F2F2"/>
          </w:tcPr>
          <w:p w:rsidR="00DA5B96" w:rsidRPr="00FF5F19" w:rsidRDefault="00DA5B96" w:rsidP="00100F5D">
            <w:pPr>
              <w:adjustRightInd w:val="0"/>
              <w:spacing w:before="120" w:after="120"/>
              <w:contextualSpacing/>
              <w:rPr>
                <w:b/>
                <w:bCs/>
                <w:sz w:val="14"/>
                <w:szCs w:val="14"/>
              </w:rPr>
            </w:pPr>
            <w:r w:rsidRPr="00FF5F19">
              <w:rPr>
                <w:b/>
                <w:bCs/>
                <w:sz w:val="14"/>
                <w:szCs w:val="14"/>
              </w:rPr>
              <w:t>FSSD Form 512B [0]2009                                                                                                   Số kiểm soát/ Control Number:</w:t>
            </w:r>
          </w:p>
        </w:tc>
      </w:tr>
    </w:tbl>
    <w:p w:rsidR="00DA5B96" w:rsidRPr="00FF5F19" w:rsidRDefault="00DA5B96" w:rsidP="00DA5B96">
      <w:pPr>
        <w:spacing w:after="160" w:line="259" w:lineRule="auto"/>
        <w:rPr>
          <w:b/>
          <w:bCs/>
          <w:sz w:val="28"/>
          <w:szCs w:val="28"/>
        </w:rPr>
      </w:pPr>
    </w:p>
    <w:p w:rsidR="00DA5B96" w:rsidRPr="00FF5F19" w:rsidRDefault="00DA5B96" w:rsidP="00DA5B96">
      <w:pPr>
        <w:spacing w:after="160" w:line="259" w:lineRule="auto"/>
        <w:rPr>
          <w:b/>
          <w:bCs/>
          <w:sz w:val="28"/>
          <w:szCs w:val="28"/>
        </w:rPr>
      </w:pPr>
      <w:r w:rsidRPr="00FF5F19">
        <w:rPr>
          <w:b/>
          <w:bCs/>
          <w:sz w:val="28"/>
          <w:szCs w:val="28"/>
        </w:rPr>
        <w:br w:type="page"/>
      </w:r>
    </w:p>
    <w:p w:rsidR="00DA5B96" w:rsidRPr="00FF5F19" w:rsidRDefault="00DA5B96" w:rsidP="00DA5B96">
      <w:pPr>
        <w:pStyle w:val="StyleHeading213ptJustifiedBefore0ptAfter0pt"/>
        <w:rPr>
          <w:sz w:val="26"/>
          <w:szCs w:val="26"/>
        </w:rPr>
      </w:pPr>
      <w:r w:rsidRPr="00FF5F19">
        <w:rPr>
          <w:sz w:val="26"/>
          <w:szCs w:val="26"/>
        </w:rPr>
        <w:lastRenderedPageBreak/>
        <w:t>PHỤ LỤC 1 ĐIỀU 5.087: NỘI DUNG TÀI LIỆU GIẢI TRÌNH TỔ CHỨC BẢO DƯỠNG</w:t>
      </w:r>
    </w:p>
    <w:p w:rsidR="00DA5B96" w:rsidRPr="00FF5F19" w:rsidRDefault="00DA5B96" w:rsidP="00DA5B96">
      <w:pPr>
        <w:adjustRightInd w:val="0"/>
        <w:ind w:firstLine="284"/>
        <w:jc w:val="both"/>
        <w:rPr>
          <w:sz w:val="26"/>
          <w:szCs w:val="26"/>
        </w:rPr>
      </w:pPr>
      <w:r w:rsidRPr="00FF5F19">
        <w:rPr>
          <w:sz w:val="26"/>
          <w:szCs w:val="26"/>
        </w:rPr>
        <w:t>(a) AMO phải có tài liệu giải trình tổ chức bảo dưỡng bao gồm các thông tin sau:</w:t>
      </w:r>
    </w:p>
    <w:p w:rsidR="00DA5B96" w:rsidRPr="00FF5F19" w:rsidRDefault="00DA5B96" w:rsidP="00DA5B96">
      <w:pPr>
        <w:adjustRightInd w:val="0"/>
        <w:ind w:firstLine="284"/>
        <w:jc w:val="both"/>
        <w:rPr>
          <w:sz w:val="26"/>
          <w:szCs w:val="26"/>
        </w:rPr>
      </w:pPr>
      <w:r w:rsidRPr="00FF5F19">
        <w:rPr>
          <w:sz w:val="26"/>
          <w:szCs w:val="26"/>
        </w:rPr>
        <w:t>1. Bản cam kết có chữ ký xác nhận của giám đốc điều hành: cam kết tài liệu giải trình tổ chức bảo dưỡng và các quy trình liên quan đảm bảo việc tuân thủ của AMO với các quy định của Phần này và duy trì việc tuân thủ trong mọi thời điểm được phê chuẩn; trường hợp giám đốc điều hành (Accountable Manager) của AMO không phải là Người đứng đầu tổ chức (CEO) thì bản cam kết này phải được ký xác nhận bởi cả hai người nêu trên;</w:t>
      </w:r>
    </w:p>
    <w:p w:rsidR="00DA5B96" w:rsidRPr="00FF5F19" w:rsidRDefault="00DA5B96" w:rsidP="00DA5B96">
      <w:pPr>
        <w:adjustRightInd w:val="0"/>
        <w:ind w:firstLine="284"/>
        <w:jc w:val="both"/>
        <w:rPr>
          <w:sz w:val="26"/>
          <w:szCs w:val="26"/>
        </w:rPr>
      </w:pPr>
      <w:r w:rsidRPr="00FF5F19">
        <w:rPr>
          <w:sz w:val="26"/>
          <w:szCs w:val="26"/>
        </w:rPr>
        <w:t>2. Chính sách an toàn và chất lượng: mô tả hệ thống đảm bảo chất lượng độc lập nhằm giám sát việc tuân thủ và tính đầy đủ của các quy trình (hoặc hệ thống kiểm tra) để đảm bảo các công việc bảo dưỡng được thực hiện đúng; tàu bay và các thiết bị được ký xác nhận đưa vào khai thác theo đúng các quy định, bao gồm cả các quy trình tự đánh giá bao gồm cả phương pháp và tần suất thực hiện việc tự đánh giá và các quy trình báo cáo đến giám đốc điều hành để thực hiện công việc rà soát và có biện pháp khắc phục;</w:t>
      </w:r>
    </w:p>
    <w:p w:rsidR="00DA5B96" w:rsidRPr="00FF5F19" w:rsidRDefault="00DA5B96" w:rsidP="00DA5B96">
      <w:pPr>
        <w:adjustRightInd w:val="0"/>
        <w:ind w:firstLine="284"/>
        <w:jc w:val="both"/>
        <w:rPr>
          <w:sz w:val="26"/>
          <w:szCs w:val="26"/>
        </w:rPr>
      </w:pPr>
      <w:r w:rsidRPr="00FF5F19">
        <w:rPr>
          <w:sz w:val="26"/>
          <w:szCs w:val="26"/>
        </w:rPr>
        <w:t>3. Tên tuổi và chức danh của các vị trí quan trọng của AMO đã được Cục Hàng không Việt Nam chấp thuận theo quy định;</w:t>
      </w:r>
    </w:p>
    <w:p w:rsidR="00DA5B96" w:rsidRPr="00FF5F19" w:rsidRDefault="00DA5B96" w:rsidP="00DA5B96">
      <w:pPr>
        <w:adjustRightInd w:val="0"/>
        <w:ind w:firstLine="284"/>
        <w:jc w:val="both"/>
        <w:rPr>
          <w:sz w:val="26"/>
          <w:szCs w:val="26"/>
        </w:rPr>
      </w:pPr>
      <w:r w:rsidRPr="00FF5F19">
        <w:rPr>
          <w:sz w:val="26"/>
          <w:szCs w:val="26"/>
        </w:rPr>
        <w:t>4. Nhiệm vụ và trách nhiệm của các vị trí quan trọng, bao gồm cả các vấn đề liên quan mà họ sẽ trực tiếp làm việc với Cục Hàng không Việt Nam trên danh nghĩa của AMO;</w:t>
      </w:r>
    </w:p>
    <w:p w:rsidR="00DA5B96" w:rsidRPr="00FF5F19" w:rsidRDefault="00DA5B96" w:rsidP="00DA5B96">
      <w:pPr>
        <w:adjustRightInd w:val="0"/>
        <w:ind w:firstLine="284"/>
        <w:jc w:val="both"/>
        <w:rPr>
          <w:sz w:val="26"/>
          <w:szCs w:val="26"/>
        </w:rPr>
      </w:pPr>
      <w:r w:rsidRPr="00FF5F19">
        <w:rPr>
          <w:sz w:val="26"/>
          <w:szCs w:val="26"/>
        </w:rPr>
        <w:t>5. Sơ đồ tổ chức và sự phân định trách nhiệm của AMO đối với các vị trí quan trọng;</w:t>
      </w:r>
    </w:p>
    <w:p w:rsidR="00DA5B96" w:rsidRPr="00FF5F19" w:rsidRDefault="00DA5B96" w:rsidP="00DA5B96">
      <w:pPr>
        <w:adjustRightInd w:val="0"/>
        <w:ind w:firstLine="284"/>
        <w:jc w:val="both"/>
        <w:rPr>
          <w:sz w:val="26"/>
          <w:szCs w:val="26"/>
        </w:rPr>
      </w:pPr>
      <w:r w:rsidRPr="00FF5F19">
        <w:rPr>
          <w:sz w:val="26"/>
          <w:szCs w:val="26"/>
        </w:rPr>
        <w:t>6. Danh sách nhân viên ký xác nhận hoàn thành bảo dưỡng;</w:t>
      </w:r>
    </w:p>
    <w:p w:rsidR="00DA5B96" w:rsidRPr="00FF5F19" w:rsidRDefault="00DA5B96" w:rsidP="00DA5B96">
      <w:pPr>
        <w:adjustRightInd w:val="0"/>
        <w:ind w:firstLine="284"/>
        <w:jc w:val="both"/>
        <w:rPr>
          <w:sz w:val="26"/>
          <w:szCs w:val="26"/>
        </w:rPr>
      </w:pPr>
      <w:r w:rsidRPr="00FF5F19">
        <w:rPr>
          <w:sz w:val="26"/>
          <w:szCs w:val="26"/>
        </w:rPr>
        <w:t>7. Mô tả khái quát nguồn nhân lực;</w:t>
      </w:r>
    </w:p>
    <w:p w:rsidR="00DA5B96" w:rsidRPr="00FF5F19" w:rsidRDefault="00DA5B96" w:rsidP="00DA5B96">
      <w:pPr>
        <w:adjustRightInd w:val="0"/>
        <w:ind w:firstLine="284"/>
        <w:jc w:val="both"/>
        <w:rPr>
          <w:sz w:val="26"/>
          <w:szCs w:val="26"/>
        </w:rPr>
      </w:pPr>
      <w:r w:rsidRPr="00FF5F19">
        <w:rPr>
          <w:sz w:val="26"/>
          <w:szCs w:val="26"/>
        </w:rPr>
        <w:t>8. Mô tả khái quát về cơ sở, trang thiết bị nhà xưởng ở từng địa điểm được nêu trong phạm vi công việc của AMO;</w:t>
      </w:r>
    </w:p>
    <w:p w:rsidR="00DA5B96" w:rsidRPr="00FF5F19" w:rsidRDefault="00DA5B96" w:rsidP="00DA5B96">
      <w:pPr>
        <w:adjustRightInd w:val="0"/>
        <w:ind w:firstLine="284"/>
        <w:jc w:val="both"/>
        <w:rPr>
          <w:sz w:val="26"/>
          <w:szCs w:val="26"/>
        </w:rPr>
      </w:pPr>
      <w:r w:rsidRPr="00FF5F19">
        <w:rPr>
          <w:sz w:val="26"/>
          <w:szCs w:val="26"/>
        </w:rPr>
        <w:t>9. Phạm vi công việc nêu rõ các mức độ công việc được phê chuẩn thực hiện;</w:t>
      </w:r>
    </w:p>
    <w:p w:rsidR="00DA5B96" w:rsidRPr="00FF5F19" w:rsidRDefault="00DA5B96" w:rsidP="00DA5B96">
      <w:pPr>
        <w:adjustRightInd w:val="0"/>
        <w:ind w:firstLine="284"/>
        <w:jc w:val="both"/>
        <w:rPr>
          <w:sz w:val="26"/>
          <w:szCs w:val="26"/>
        </w:rPr>
      </w:pPr>
      <w:r w:rsidRPr="00FF5F19">
        <w:rPr>
          <w:sz w:val="26"/>
          <w:szCs w:val="26"/>
        </w:rPr>
        <w:t>10. Chương trình đào tạo;</w:t>
      </w:r>
    </w:p>
    <w:p w:rsidR="00DA5B96" w:rsidRPr="00FF5F19" w:rsidRDefault="00DA5B96" w:rsidP="00DA5B96">
      <w:pPr>
        <w:adjustRightInd w:val="0"/>
        <w:ind w:firstLine="284"/>
        <w:jc w:val="both"/>
        <w:rPr>
          <w:sz w:val="26"/>
          <w:szCs w:val="26"/>
        </w:rPr>
      </w:pPr>
      <w:r w:rsidRPr="00FF5F19">
        <w:rPr>
          <w:sz w:val="26"/>
          <w:szCs w:val="26"/>
        </w:rPr>
        <w:t>11. Quy trình thông báo các thay đổi của AMO;</w:t>
      </w:r>
    </w:p>
    <w:p w:rsidR="00DA5B96" w:rsidRPr="00FF5F19" w:rsidRDefault="00DA5B96" w:rsidP="00DA5B96">
      <w:pPr>
        <w:adjustRightInd w:val="0"/>
        <w:ind w:firstLine="284"/>
        <w:jc w:val="both"/>
        <w:rPr>
          <w:sz w:val="26"/>
          <w:szCs w:val="26"/>
        </w:rPr>
      </w:pPr>
      <w:r w:rsidRPr="00FF5F19">
        <w:rPr>
          <w:sz w:val="26"/>
          <w:szCs w:val="26"/>
        </w:rPr>
        <w:t>12. Quy trình sửa đổi tài liệu giải trình tổ chức bảo dưỡng;</w:t>
      </w:r>
    </w:p>
    <w:p w:rsidR="00DA5B96" w:rsidRPr="00FF5F19" w:rsidRDefault="00DA5B96" w:rsidP="00DA5B96">
      <w:pPr>
        <w:adjustRightInd w:val="0"/>
        <w:ind w:firstLine="284"/>
        <w:jc w:val="both"/>
        <w:rPr>
          <w:sz w:val="26"/>
          <w:szCs w:val="26"/>
        </w:rPr>
      </w:pPr>
      <w:r w:rsidRPr="00FF5F19">
        <w:rPr>
          <w:sz w:val="26"/>
          <w:szCs w:val="26"/>
        </w:rPr>
        <w:t>13. Mô tả phương pháp được sử dụng để hoàn thiện và lưu giữ hồ sơ bảo dưỡng để chứng tỏ tất cả các yêu cầu về ký và cho phép khai thác được đáp ứng;</w:t>
      </w:r>
    </w:p>
    <w:p w:rsidR="00DA5B96" w:rsidRPr="00FF5F19" w:rsidRDefault="00DA5B96" w:rsidP="00DA5B96">
      <w:pPr>
        <w:adjustRightInd w:val="0"/>
        <w:ind w:firstLine="284"/>
        <w:jc w:val="both"/>
        <w:rPr>
          <w:sz w:val="26"/>
          <w:szCs w:val="26"/>
        </w:rPr>
      </w:pPr>
      <w:r w:rsidRPr="00FF5F19">
        <w:rPr>
          <w:sz w:val="26"/>
          <w:szCs w:val="26"/>
        </w:rPr>
        <w:t>14. Mô tả quy trình chuẩn bị cho phép khai thác và các trường hợp phải ký xác nhận hoàn thành bảo dưỡng trước khi đưa vào khai thác;</w:t>
      </w:r>
    </w:p>
    <w:p w:rsidR="00DA5B96" w:rsidRPr="00FF5F19" w:rsidRDefault="00DA5B96" w:rsidP="00DA5B96">
      <w:pPr>
        <w:adjustRightInd w:val="0"/>
        <w:ind w:firstLine="284"/>
        <w:jc w:val="both"/>
        <w:rPr>
          <w:sz w:val="26"/>
          <w:szCs w:val="26"/>
        </w:rPr>
      </w:pPr>
      <w:r w:rsidRPr="00FF5F19">
        <w:rPr>
          <w:sz w:val="26"/>
          <w:szCs w:val="26"/>
        </w:rPr>
        <w:t xml:space="preserve">15. Mô tả các quy trình bổ sung để tuân thủ các quy trình bảo dưỡng của tài liệu giải trình quản lý bảo dưỡng và yêu cầu khác của Người khai thác; </w:t>
      </w:r>
    </w:p>
    <w:p w:rsidR="00DA5B96" w:rsidRPr="00FF5F19" w:rsidRDefault="00DA5B96" w:rsidP="00DA5B96">
      <w:pPr>
        <w:adjustRightInd w:val="0"/>
        <w:ind w:firstLine="284"/>
        <w:jc w:val="both"/>
        <w:rPr>
          <w:sz w:val="26"/>
          <w:szCs w:val="26"/>
        </w:rPr>
      </w:pPr>
      <w:r w:rsidRPr="00FF5F19">
        <w:rPr>
          <w:sz w:val="26"/>
          <w:szCs w:val="26"/>
        </w:rPr>
        <w:t>16. Mô tả quy trình nhận, sửa đổi và phân phối trong nội bộ tổ chức bảo dưỡng tất cả các dữ liệu được phê chuẩn liên quan đến tiêu chuẩn đủ điều kiện bay từ chủ sở hữu Giấy chứng nhận phê chuẩn loại hoặc tổ chức thiết kế loại;</w:t>
      </w:r>
    </w:p>
    <w:p w:rsidR="00DA5B96" w:rsidRPr="00FF5F19" w:rsidRDefault="00DA5B96" w:rsidP="00DA5B96">
      <w:pPr>
        <w:adjustRightInd w:val="0"/>
        <w:ind w:firstLine="284"/>
        <w:jc w:val="both"/>
        <w:rPr>
          <w:sz w:val="26"/>
          <w:szCs w:val="26"/>
        </w:rPr>
      </w:pPr>
      <w:r w:rsidRPr="00FF5F19">
        <w:rPr>
          <w:sz w:val="26"/>
          <w:szCs w:val="26"/>
        </w:rPr>
        <w:t>17. Mô tả các quy trình được sử dụng để xác lập năng lực của đội ngũ nhân viên bảo dưỡng tàu bay;</w:t>
      </w:r>
    </w:p>
    <w:p w:rsidR="00DA5B96" w:rsidRPr="00FF5F19" w:rsidRDefault="00DA5B96" w:rsidP="00DA5B96">
      <w:pPr>
        <w:adjustRightInd w:val="0"/>
        <w:ind w:firstLine="284"/>
        <w:jc w:val="both"/>
        <w:rPr>
          <w:sz w:val="26"/>
          <w:szCs w:val="26"/>
        </w:rPr>
      </w:pPr>
      <w:r w:rsidRPr="00FF5F19">
        <w:rPr>
          <w:sz w:val="26"/>
          <w:szCs w:val="26"/>
        </w:rPr>
        <w:t>18. Mô tả các quy trình bảo dưỡng của AMO, bao gồm các quy trình kiểm tra đầu vào, kiểm tra không phá hủy và các quy trình khác của hoạt động bảo dưỡng;</w:t>
      </w:r>
    </w:p>
    <w:p w:rsidR="00DA5B96" w:rsidRPr="00FF5F19" w:rsidRDefault="00DA5B96" w:rsidP="00DA5B96">
      <w:pPr>
        <w:adjustRightInd w:val="0"/>
        <w:ind w:firstLine="284"/>
        <w:jc w:val="both"/>
        <w:rPr>
          <w:sz w:val="26"/>
          <w:szCs w:val="26"/>
        </w:rPr>
      </w:pPr>
      <w:r w:rsidRPr="00FF5F19">
        <w:rPr>
          <w:sz w:val="26"/>
          <w:szCs w:val="26"/>
        </w:rPr>
        <w:t>19. Mô tả các quy trình để tuân thủ các thông báo kỹ thuật và các yêu cầu báo cáo của Phần 4 Bộ QCATHK;</w:t>
      </w:r>
    </w:p>
    <w:p w:rsidR="00DA5B96" w:rsidRPr="00FF5F19" w:rsidRDefault="00DA5B96" w:rsidP="00DA5B96">
      <w:pPr>
        <w:adjustRightInd w:val="0"/>
        <w:ind w:firstLine="284"/>
        <w:jc w:val="both"/>
        <w:rPr>
          <w:sz w:val="26"/>
          <w:szCs w:val="26"/>
        </w:rPr>
      </w:pPr>
      <w:r w:rsidRPr="00FF5F19">
        <w:rPr>
          <w:sz w:val="26"/>
          <w:szCs w:val="26"/>
        </w:rPr>
        <w:t>20. Quy trình kiểm soát hoạt động bảo dưỡng thực hiện ngoài căn cứ;</w:t>
      </w:r>
    </w:p>
    <w:p w:rsidR="00DA5B96" w:rsidRPr="00FF5F19" w:rsidRDefault="00DA5B96" w:rsidP="00DA5B96">
      <w:pPr>
        <w:adjustRightInd w:val="0"/>
        <w:ind w:firstLine="284"/>
        <w:jc w:val="both"/>
        <w:rPr>
          <w:sz w:val="26"/>
          <w:szCs w:val="26"/>
        </w:rPr>
      </w:pPr>
      <w:r w:rsidRPr="00FF5F19">
        <w:rPr>
          <w:sz w:val="26"/>
          <w:szCs w:val="26"/>
        </w:rPr>
        <w:t>21.</w:t>
      </w:r>
      <w:r w:rsidRPr="00FF5F19">
        <w:rPr>
          <w:sz w:val="26"/>
          <w:szCs w:val="26"/>
        </w:rPr>
        <w:tab/>
        <w:t>Quy trình kiểm soát dụng cụ, thiết bị;</w:t>
      </w:r>
    </w:p>
    <w:p w:rsidR="00DA5B96" w:rsidRPr="00FF5F19" w:rsidRDefault="00DA5B96" w:rsidP="00DA5B96">
      <w:pPr>
        <w:adjustRightInd w:val="0"/>
        <w:ind w:firstLine="284"/>
        <w:jc w:val="both"/>
        <w:rPr>
          <w:sz w:val="26"/>
          <w:szCs w:val="26"/>
        </w:rPr>
      </w:pPr>
      <w:r w:rsidRPr="00FF5F19">
        <w:rPr>
          <w:sz w:val="26"/>
          <w:szCs w:val="26"/>
        </w:rPr>
        <w:lastRenderedPageBreak/>
        <w:t>22.</w:t>
      </w:r>
      <w:r w:rsidRPr="00FF5F19">
        <w:rPr>
          <w:sz w:val="26"/>
          <w:szCs w:val="26"/>
        </w:rPr>
        <w:tab/>
        <w:t>Các quy trình của AMO và hệ thống đảm bảo chất lượng;</w:t>
      </w:r>
    </w:p>
    <w:p w:rsidR="00DA5B96" w:rsidRPr="00FF5F19" w:rsidRDefault="00DA5B96" w:rsidP="00DA5B96">
      <w:pPr>
        <w:adjustRightInd w:val="0"/>
        <w:ind w:firstLine="284"/>
        <w:jc w:val="both"/>
        <w:rPr>
          <w:sz w:val="26"/>
          <w:szCs w:val="26"/>
        </w:rPr>
      </w:pPr>
      <w:r w:rsidRPr="00FF5F19">
        <w:rPr>
          <w:sz w:val="26"/>
          <w:szCs w:val="26"/>
        </w:rPr>
        <w:t>23. Danh mục các Người khai thác tàu bay mà AMO cung cấp dịch vụ bảo dưỡng;</w:t>
      </w:r>
    </w:p>
    <w:p w:rsidR="00DA5B96" w:rsidRPr="00FF5F19" w:rsidRDefault="00DA5B96" w:rsidP="00DA5B96">
      <w:pPr>
        <w:adjustRightInd w:val="0"/>
        <w:ind w:firstLine="284"/>
        <w:jc w:val="both"/>
        <w:rPr>
          <w:sz w:val="26"/>
          <w:szCs w:val="26"/>
        </w:rPr>
      </w:pPr>
      <w:r w:rsidRPr="00FF5F19">
        <w:rPr>
          <w:sz w:val="26"/>
          <w:szCs w:val="26"/>
        </w:rPr>
        <w:t>24. Danh mục các tổ chức liên quan đến công việc bảo dưỡng;</w:t>
      </w:r>
    </w:p>
    <w:p w:rsidR="00DA5B96" w:rsidRPr="00FF5F19" w:rsidRDefault="00DA5B96" w:rsidP="00DA5B96">
      <w:pPr>
        <w:adjustRightInd w:val="0"/>
        <w:ind w:firstLine="284"/>
        <w:jc w:val="both"/>
        <w:rPr>
          <w:sz w:val="26"/>
          <w:szCs w:val="26"/>
        </w:rPr>
      </w:pPr>
      <w:r w:rsidRPr="00FF5F19">
        <w:rPr>
          <w:sz w:val="26"/>
          <w:szCs w:val="26"/>
        </w:rPr>
        <w:t>25. Danh mục các cơ sở bảo dưỡng ngoại trường, bảo dưỡng nội trường, bảo dưỡng thiết bị;</w:t>
      </w:r>
    </w:p>
    <w:p w:rsidR="00DA5B96" w:rsidRPr="00FF5F19" w:rsidRDefault="00DA5B96" w:rsidP="00DA5B96">
      <w:pPr>
        <w:adjustRightInd w:val="0"/>
        <w:spacing w:before="120"/>
        <w:ind w:firstLine="284"/>
        <w:jc w:val="both"/>
        <w:rPr>
          <w:sz w:val="26"/>
          <w:szCs w:val="26"/>
        </w:rPr>
      </w:pPr>
      <w:r w:rsidRPr="00FF5F19">
        <w:rPr>
          <w:sz w:val="26"/>
          <w:szCs w:val="26"/>
        </w:rPr>
        <w:t>26. Danh mục các nhà thầu phụ.</w:t>
      </w:r>
    </w:p>
    <w:p w:rsidR="00DA5B96" w:rsidRPr="00FF5F19" w:rsidRDefault="00DA5B96" w:rsidP="00DA5B96">
      <w:pPr>
        <w:adjustRightInd w:val="0"/>
        <w:spacing w:before="120"/>
        <w:ind w:firstLine="284"/>
        <w:rPr>
          <w:sz w:val="28"/>
          <w:szCs w:val="28"/>
        </w:rPr>
      </w:pPr>
      <w:r w:rsidRPr="00FF5F19">
        <w:rPr>
          <w:sz w:val="26"/>
          <w:szCs w:val="26"/>
        </w:rPr>
        <w:t>(b) Các phần của tài liệu giải trình tổ chức bảo dưỡng có thể lưu giữ tách biệt hoặc trên các file dữ liệu tách biệt trong mối quan hệ với tài liệu gốc nhưng phải có tham chiếu cụ thể đến tài liệu gốc.</w:t>
      </w:r>
    </w:p>
    <w:p w:rsidR="00DA5B96" w:rsidRPr="00FF5F19" w:rsidRDefault="00DA5B96" w:rsidP="00DA5B96">
      <w:pPr>
        <w:spacing w:after="160" w:line="259" w:lineRule="auto"/>
        <w:rPr>
          <w:rFonts w:eastAsia="MS Mincho"/>
          <w:bCs/>
          <w:i/>
          <w:sz w:val="26"/>
          <w:szCs w:val="26"/>
        </w:rPr>
      </w:pPr>
      <w:r w:rsidRPr="00FF5F19">
        <w:rPr>
          <w:sz w:val="26"/>
          <w:szCs w:val="26"/>
        </w:rPr>
        <w:br w:type="page"/>
      </w:r>
    </w:p>
    <w:p w:rsidR="00DA5B96" w:rsidRPr="00FF5F19" w:rsidRDefault="00DA5B96" w:rsidP="00DA5B96">
      <w:pPr>
        <w:pStyle w:val="StyleHeading213ptJustifiedBefore0ptAfter0pt"/>
        <w:rPr>
          <w:sz w:val="26"/>
          <w:szCs w:val="26"/>
        </w:rPr>
      </w:pPr>
      <w:r w:rsidRPr="00FF5F19">
        <w:rPr>
          <w:sz w:val="26"/>
          <w:szCs w:val="26"/>
        </w:rPr>
        <w:lastRenderedPageBreak/>
        <w:t>PHỤ LỤC 1 CỦA 5.090  YÊU CẦU CỤ THỂ CỦA HỆ THỐNG ĐẢM BẢO CHẤT LƯỢNG</w:t>
      </w:r>
    </w:p>
    <w:p w:rsidR="00DA5B96" w:rsidRPr="00FF5F19" w:rsidRDefault="00DA5B96" w:rsidP="00DA5B96">
      <w:pPr>
        <w:numPr>
          <w:ilvl w:val="0"/>
          <w:numId w:val="15"/>
        </w:numPr>
        <w:autoSpaceDE w:val="0"/>
        <w:autoSpaceDN w:val="0"/>
        <w:adjustRightInd w:val="0"/>
        <w:spacing w:after="120"/>
        <w:jc w:val="both"/>
        <w:rPr>
          <w:sz w:val="26"/>
          <w:szCs w:val="26"/>
        </w:rPr>
      </w:pPr>
      <w:r w:rsidRPr="00FF5F19">
        <w:rPr>
          <w:sz w:val="26"/>
          <w:szCs w:val="26"/>
        </w:rPr>
        <w:t xml:space="preserve">Các mục tiêu chính của hệ thống đảm bảo chất lượng là giúp cho AMO cung cấp dịch vụ bảo dưỡng đạt tiêu chuẩn áp dụng và luôn tuân thủ các yêu cầu. </w:t>
      </w:r>
    </w:p>
    <w:p w:rsidR="00DA5B96" w:rsidRPr="00FF5F19" w:rsidRDefault="00DA5B96" w:rsidP="00DA5B96">
      <w:pPr>
        <w:numPr>
          <w:ilvl w:val="0"/>
          <w:numId w:val="15"/>
        </w:numPr>
        <w:autoSpaceDE w:val="0"/>
        <w:autoSpaceDN w:val="0"/>
        <w:adjustRightInd w:val="0"/>
        <w:spacing w:after="120"/>
        <w:jc w:val="both"/>
        <w:rPr>
          <w:sz w:val="26"/>
          <w:szCs w:val="26"/>
        </w:rPr>
      </w:pPr>
      <w:r w:rsidRPr="00FF5F19">
        <w:rPr>
          <w:sz w:val="26"/>
          <w:szCs w:val="26"/>
        </w:rPr>
        <w:t>Thành phần cốt yếu của hệ thống đảm bảo chất lượng là đánh giá chất lượng độc lập. Đánh giá chất lượng độc lập là quá trình khách quan của hoạt động kiểm tra một cách thường xuyên năng lực của AMO trong việc thực hiện các công việc bảo dưỡng đạt tiêu chuẩn theo quy định, bao gồm cả kiểm tra một số sản phẩm được bảo dưỡng, kết quả cuối cùng của quá trình bảo dưỡng. Đánh giá chất lượng độc lập thể hiện sự đánh giá khách quan toàn bộ hoạt động liên quan đến bảo dưỡng và có mục đích bổ sung yêu cầu tại Điều 5095, để nhân viên xác nhận bảo dưỡng tin chắc rằng tất cả các công việc bảo dưỡng đã được thực hiện chuẩn xác trước khi cấp chứng chỉ cho phép khai thác. Đánh giá chất lượng độc lập phải bao gồm một tỷ lệ đánh giá ngẫu nhiên trên cơ sở lấy mẫu khi thực hiện bảo dưỡng. Điều này có nghĩa là phải thực hiện một số cuộc đánh giá vào ban đêm đối với AMO có thực hiện bảo dưỡng vào ban đêm.</w:t>
      </w:r>
    </w:p>
    <w:p w:rsidR="00DA5B96" w:rsidRPr="00FF5F19" w:rsidRDefault="00DA5B96" w:rsidP="00DA5B96">
      <w:pPr>
        <w:numPr>
          <w:ilvl w:val="0"/>
          <w:numId w:val="15"/>
        </w:numPr>
        <w:autoSpaceDE w:val="0"/>
        <w:autoSpaceDN w:val="0"/>
        <w:adjustRightInd w:val="0"/>
        <w:spacing w:after="120"/>
        <w:jc w:val="both"/>
        <w:rPr>
          <w:sz w:val="26"/>
          <w:szCs w:val="26"/>
        </w:rPr>
      </w:pPr>
      <w:r w:rsidRPr="00FF5F19">
        <w:rPr>
          <w:sz w:val="26"/>
          <w:szCs w:val="26"/>
        </w:rPr>
        <w:t>Ngoại trừ quy định tại các khoản (f) và (h) dưới đây, đánh giá chất lượng độc lập phải đảm bảo rằng tất cả các khía cạnh của sự tuân thủ với Phần 5 của AMO phải được kiểm tra định kỳ hàng năm theo kế hoạch lập trước. Đánh giá chất lượng độc lập không yêu cầu mỗi quy trình đều phải được kiểm tra đối với từng dòng sản phẩm, khi có thể chứng minh rằng một quy trình cụ thể được áp dụng chung cho nhiều dòng sản phẩm và quy trình được kiểm tra định kỳ 12 tháng mà không phát hiện khiếm khuyết. Nếu phát hiện được khiếm khuyết, thì quy trình cụ thể đó phải được kiểm tra lại đối với các dòng sản phẩm khác cho đến khi các khiếm khuyết được khắc phục, sau đó việc đánh giá độc lập có thể quay trở lại chu kỳ 12 tháng đối với quy trình cụ thể.</w:t>
      </w:r>
    </w:p>
    <w:p w:rsidR="00DA5B96" w:rsidRPr="00FF5F19" w:rsidRDefault="00DA5B96" w:rsidP="00DA5B96">
      <w:pPr>
        <w:numPr>
          <w:ilvl w:val="0"/>
          <w:numId w:val="15"/>
        </w:numPr>
        <w:autoSpaceDE w:val="0"/>
        <w:autoSpaceDN w:val="0"/>
        <w:adjustRightInd w:val="0"/>
        <w:spacing w:after="120"/>
        <w:jc w:val="both"/>
        <w:rPr>
          <w:sz w:val="26"/>
          <w:szCs w:val="26"/>
        </w:rPr>
      </w:pPr>
      <w:r w:rsidRPr="00FF5F19">
        <w:rPr>
          <w:sz w:val="26"/>
          <w:szCs w:val="26"/>
        </w:rPr>
        <w:t>Ngoại trừ quy định tại khoản (f), đánh giá độc lập phải kiểm tra mẫu một sản phẩm thuộc mỗi dòng sản phẩm theo định kỳ 12 tháng để thể hiện hiệu quả của sự tuân thủ các quy trình bảo dưỡng. Đánh giá các quy trình và đánh giá sản phẩm nên kết hợp bằng cách lựa chọn sản phẩm mẫu, ví dụ như tàu bay, động cơ hoặc đồng hồ và kiểm tra việc tuân thủ tất cả các quy trình và quy định liên quan tới sản phẩm mẫu cụ thể, để đảm bảo rằng kết quả cuối cùng là sản phẩm đạt tiêu chuẩn đủ điều kiện bay. Đối với đánh giá chất lượng độc lập, dòng sản phẩm bao gồm sản phẩm bất kỳ theo Phụ lục 1 của Điều 5043 về cấp phê chuẩn kèm theo Giấy chứng nhận phê chuẩn phù hợp với Phần 5 được cấp cho tổ chức bảo dưỡng cụ thể. Do đó, nếu AMO với năng lực bảo dưỡng tàu bay, sửa chữa động cơ, cụm phanh và tự động lái, thì phải tiến hành 4 cuộc đánh giá mẫu đầy đủ mỗi năm, ngoại trừ trường hợp quy định tại các khoản (e), (f) hoặc (h).</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Kiểm tra mẫu sản phẩm có nghĩa là chứng kiến việc thử nghiệm bất kỳ và kiểm tra bằng mắt sản phẩm và các tài liệu liên quan. Kiểm tra mẫu không cần phải lặp lại việc tháo (phân rã) hoặc thử nghiệm ngoại trừ trường hợp kiểm tra mẫu phát hiện được các khiếm khuyết cần khắc phục.</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 xml:space="preserve">Ngoại trừ trường hợp quy định tại khoản (h), nếu AMO quá nhỏ, trong đó chỉ có không quá 10 người tham gia công việc bảo dưỡng, nếu chọn phương thức thuê bộ phận đánh giá độc lập của hệ thống chất lượng của một AMO khác với </w:t>
      </w:r>
      <w:r w:rsidRPr="00FF5F19">
        <w:rPr>
          <w:sz w:val="26"/>
          <w:szCs w:val="26"/>
        </w:rPr>
        <w:lastRenderedPageBreak/>
        <w:t>điều kiện việc đánh giá tất cả các hoạt động của AMO phải được tiến hành theo tần suất tối thiểu 12 tháng một lần.</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Ngoại trừ trường hợp quy định tại khoản (h), nếu AMO có các trạm bảo dưỡng ngoại trường như đã liệt kê theo quy định tại Điều 5020(c), hệ thống đảm bảo chất lượng phải mô tả cách thức kiểm soát các trạm này trong khuôn khổ của hệ thống và đưa ra kế hoạch đánh giá từng trạm theo tần suất phù hợp với hoạt động bay tại trạm đó. Ngoại trừ trường hợp quy định tại khoản (i), khoảng thời gian lớn nhất giữa các lần đánh giá một trạm ngoại trường cụ thể không được vượt quá 24 tháng.</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Ngoại trừ trường hợp quy định tại khoản (c), Cục HKVN có thể đồng ý tăng khoảng thời gian thêm 100% nếu như không có những khiếm khuyết liên quan đến an toàn và AMO có lưu giữ đầy đủ hồ sơ về việc khắc phục các khiếm khuyết một cách kịp thời.</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Cần phải có báo cáo mỗi khi tiến hành đánh giá, trong đó mô tả những gì đã kiểm tra và những khiếm khuyết phát hiện được đối với các quy trình và sản phẩm.</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Tính độc lập của đánh giá phải được đảm bảo bằng việc các cuộc đánh giá  luôn luôn được thực hiện bởi những người không phải thực hiện chức năng, quy trình hoặc sản phẩm được kiểm tra. Đối với AMO lớn, có trên 500 nhân viên kỹ thuật,  phải có nhóm đánh giá chất lượng có trình độ chuyên môn, chỉ thực hiện chức năng đánh giá, lập báo cáo các khiếm khuyết và giám sát hoạt động khắc phục các khiếm khuyết. Đối với AMO trung bình, có dưới 500 nhân viên bảo dưỡng, thì có thể lấy những người có đủ trình độ từ bộ phận không có chức năng sản xuất, quy trình hoặc sản phẩm, tiến hành đánh giá bộ phận phải thực hiện các chức năng vừa nêu, dưới sự kiểm soát của phụ trách chất lượng đối với việc lập kế hoạch và thực hiện đánh giá. AMO có không quá 10 nhân viên tham gia bảo dưỡng, có thể thuê bộ phận đánh giá của hệ thống đảm bảo chất lượng thuộc AMO khác, hoặc những người có đủ trình độ được Cục HKVN chấp thuận.</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Thành phần trọng yếu của hệ thống đảm bảo chất lượng là hệ thống phản hồi thông tin chất lượng.</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Hệ thống phản hồi thông tin chất lượng không được thuê người từ bên ngoài. Chức năng cơ bản của hệ thống phản hồi thông tin chất lượng là đảm bảo tất cả các khiếm khuyết phát hiện được trong các cuộc đánh giá chất lượng độc lập của tổ chức được thanh tra đầy đủ và khắc phục kịp thời, để giám đốc điều hành được thông tin kịp thời về các vấn đề an toàn và sự tuân thủ Phần 5.</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Các báo cáo đánh giá chất lượng độc lập phải được gửi cho các bộ phận liên quan để khắc phục đúng thời hạn đặt ra. Thời hạn khắc phục phải được thảo luận với các bộ phận liên quan trước khi bộ phận chất lượng hoặc nhân viên đánh giá khẳng định thời hạn đó trong báo cáo. Các bộ phận liên quan phải khắc phục các khiếm khuyết và thông báo cho bộ phận chất lượng hoặc nhân viên đánh giá theo dõi hoạt động khắc phục đó.</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 xml:space="preserve">Giám đốc điều hành phải thường xuyên họp với nhân viên dưới quyền để kiểm tra tiến trình khắc phục các khiếm khuyết. Đối với các AMO lớn, giám đốc điều hành có thể uỷ quyền cho phụ trách chất lượng thực hiện các cuộc họp đó, </w:t>
      </w:r>
      <w:r w:rsidRPr="00FF5F19">
        <w:rPr>
          <w:sz w:val="26"/>
          <w:szCs w:val="26"/>
        </w:rPr>
        <w:lastRenderedPageBreak/>
        <w:t>nhưng hàng năm giám đốc điều hành phải họp ít nhất là 2 lần với các cán bộ điều hành để rà soát lại chức năng tổng thể, và nhận được ít nhất là báo cáo tóm tắt 6 tháng 1 lần về các khiếm khuyết và việc khắc phục các khiếm khuyết.</w:t>
      </w:r>
    </w:p>
    <w:p w:rsidR="00DA5B96" w:rsidRPr="00FF5F19" w:rsidRDefault="00DA5B96" w:rsidP="00DA5B96">
      <w:pPr>
        <w:numPr>
          <w:ilvl w:val="0"/>
          <w:numId w:val="15"/>
        </w:numPr>
        <w:autoSpaceDE w:val="0"/>
        <w:autoSpaceDN w:val="0"/>
        <w:adjustRightInd w:val="0"/>
        <w:spacing w:after="120"/>
        <w:ind w:right="-18"/>
        <w:jc w:val="both"/>
        <w:rPr>
          <w:sz w:val="26"/>
          <w:szCs w:val="26"/>
        </w:rPr>
      </w:pPr>
      <w:r w:rsidRPr="00FF5F19">
        <w:rPr>
          <w:sz w:val="26"/>
          <w:szCs w:val="26"/>
        </w:rPr>
        <w:t>Tất cả các hồ sơ liên quan đến đánh giá chất lượng độc lập và hệ thống thông tin phản hồi về chất lượng phải được lưu giữ ít nhất 2 năm sau ngày khắc phục xong khiếm khuyết.</w:t>
      </w:r>
    </w:p>
    <w:p w:rsidR="00DA5B96" w:rsidRPr="00FF5F19" w:rsidRDefault="00DA5B96" w:rsidP="00DA5B96">
      <w:pPr>
        <w:spacing w:after="160" w:line="259" w:lineRule="auto"/>
        <w:rPr>
          <w:b/>
          <w:sz w:val="26"/>
          <w:szCs w:val="26"/>
        </w:rPr>
      </w:pPr>
      <w:r w:rsidRPr="00FF5F19">
        <w:rPr>
          <w:b/>
          <w:sz w:val="26"/>
          <w:szCs w:val="26"/>
        </w:rPr>
        <w:br w:type="page"/>
      </w:r>
    </w:p>
    <w:p w:rsidR="00DA5B96" w:rsidRPr="00FF5F19" w:rsidRDefault="00DA5B96" w:rsidP="00DA5B96">
      <w:pPr>
        <w:adjustRightInd w:val="0"/>
        <w:jc w:val="both"/>
        <w:rPr>
          <w:b/>
          <w:sz w:val="26"/>
          <w:szCs w:val="26"/>
        </w:rPr>
      </w:pPr>
      <w:r w:rsidRPr="00FF5F19">
        <w:rPr>
          <w:b/>
          <w:sz w:val="26"/>
          <w:szCs w:val="26"/>
        </w:rPr>
        <w:lastRenderedPageBreak/>
        <w:t>PHỤ LỤC 1 ĐIỀU 5.095  ĐÀO TẠO NHÂN LỰC</w:t>
      </w:r>
    </w:p>
    <w:p w:rsidR="00DA5B96" w:rsidRPr="00FF5F19" w:rsidRDefault="00DA5B96" w:rsidP="00DA5B96">
      <w:pPr>
        <w:adjustRightInd w:val="0"/>
        <w:jc w:val="both"/>
        <w:rPr>
          <w:b/>
          <w:sz w:val="26"/>
          <w:szCs w:val="26"/>
        </w:rPr>
      </w:pPr>
      <w:r w:rsidRPr="00FF5F19">
        <w:rPr>
          <w:sz w:val="26"/>
          <w:szCs w:val="26"/>
        </w:rPr>
        <w:tab/>
        <w:t>a. Công tác đào tạo đội ngũ nhân viên xác nhận bảo dưỡng phải được thực hiện bởi AMO hoặc tổ chức được AMO lựa chọn. Bất luận trường hợp nào, AMO cũng phải xây dựng được nội dung và tiêu chuẩn đào tạo, cũng như tiêu chuẩn tuyển chọn những người dự kiến sẽ đào tạo. Tiêu chuẩn tuyển chọn được xây dựng nhằm mục đích đảm bảo rằng các học viên sẽ có cơ hội hoàn thành tốt khoá học.</w:t>
      </w:r>
    </w:p>
    <w:p w:rsidR="00DA5B96" w:rsidRPr="00FF5F19" w:rsidRDefault="00DA5B96" w:rsidP="00DA5B96">
      <w:pPr>
        <w:adjustRightInd w:val="0"/>
        <w:jc w:val="both"/>
        <w:rPr>
          <w:b/>
          <w:sz w:val="26"/>
          <w:szCs w:val="26"/>
        </w:rPr>
      </w:pPr>
      <w:r w:rsidRPr="00FF5F19">
        <w:rPr>
          <w:sz w:val="26"/>
          <w:szCs w:val="26"/>
        </w:rPr>
        <w:tab/>
        <w:t>b. Cuối khoá đào tạo phải tổ chức thi.</w:t>
      </w:r>
    </w:p>
    <w:p w:rsidR="00DA5B96" w:rsidRPr="00FF5F19" w:rsidRDefault="00DA5B96" w:rsidP="00DA5B96">
      <w:pPr>
        <w:adjustRightInd w:val="0"/>
        <w:jc w:val="both"/>
        <w:rPr>
          <w:b/>
          <w:sz w:val="26"/>
          <w:szCs w:val="26"/>
        </w:rPr>
      </w:pPr>
      <w:r w:rsidRPr="00FF5F19">
        <w:rPr>
          <w:sz w:val="26"/>
          <w:szCs w:val="26"/>
        </w:rPr>
        <w:tab/>
        <w:t>c. Đào tạo ban đầu phải bao trùm:</w:t>
      </w:r>
    </w:p>
    <w:p w:rsidR="00DA5B96" w:rsidRPr="00FF5F19" w:rsidRDefault="00DA5B96" w:rsidP="00DA5B96">
      <w:pPr>
        <w:adjustRightInd w:val="0"/>
        <w:jc w:val="both"/>
        <w:rPr>
          <w:b/>
          <w:sz w:val="26"/>
          <w:szCs w:val="26"/>
        </w:rPr>
      </w:pPr>
      <w:r w:rsidRPr="00FF5F19">
        <w:rPr>
          <w:sz w:val="26"/>
          <w:szCs w:val="26"/>
        </w:rPr>
        <w:tab/>
      </w:r>
      <w:r w:rsidRPr="00FF5F19">
        <w:rPr>
          <w:sz w:val="26"/>
          <w:szCs w:val="26"/>
        </w:rPr>
        <w:tab/>
        <w:t>1. Lý thuyết kỹ thuật cơ bản liên quan đến cấu trúc thân cánh và các hệ thống lắp trên tàu bay theo cấp mà AMO dự kiến bảo dưỡng;</w:t>
      </w:r>
    </w:p>
    <w:p w:rsidR="00DA5B96" w:rsidRPr="00FF5F19" w:rsidRDefault="00DA5B96" w:rsidP="00DA5B96">
      <w:pPr>
        <w:adjustRightInd w:val="0"/>
        <w:jc w:val="both"/>
        <w:rPr>
          <w:b/>
          <w:sz w:val="26"/>
          <w:szCs w:val="26"/>
        </w:rPr>
      </w:pPr>
      <w:r w:rsidRPr="00FF5F19">
        <w:rPr>
          <w:sz w:val="26"/>
          <w:szCs w:val="26"/>
        </w:rPr>
        <w:tab/>
      </w:r>
      <w:r w:rsidRPr="00FF5F19">
        <w:rPr>
          <w:sz w:val="26"/>
          <w:szCs w:val="26"/>
        </w:rPr>
        <w:tab/>
        <w:t>2. Các thông tin chuyên biệt về loại tàu bay cụ thể mà cá nhân sẽ trở thành nhân viên xác nhận bảo dưỡng, bao gồm cả thông tin về ảnh hưởng của các sửa chữa và các hỏng hóc cấu trúc,hệ thống;</w:t>
      </w:r>
    </w:p>
    <w:p w:rsidR="00DA5B96" w:rsidRPr="00FF5F19" w:rsidRDefault="00DA5B96" w:rsidP="00DA5B96">
      <w:pPr>
        <w:adjustRightInd w:val="0"/>
        <w:jc w:val="both"/>
        <w:rPr>
          <w:b/>
          <w:sz w:val="26"/>
          <w:szCs w:val="26"/>
        </w:rPr>
      </w:pPr>
      <w:r w:rsidRPr="00FF5F19">
        <w:rPr>
          <w:sz w:val="26"/>
          <w:szCs w:val="26"/>
        </w:rPr>
        <w:tab/>
      </w:r>
      <w:r w:rsidRPr="00FF5F19">
        <w:rPr>
          <w:sz w:val="26"/>
          <w:szCs w:val="26"/>
        </w:rPr>
        <w:tab/>
        <w:t>3. Các quy trình của AMO liên quan đến các nhiệm vụ của đội ngũ nhân viên xác nhận bảo dưỡng.</w:t>
      </w:r>
    </w:p>
    <w:p w:rsidR="00DA5B96" w:rsidRPr="00FF5F19" w:rsidRDefault="00DA5B96" w:rsidP="00DA5B96">
      <w:pPr>
        <w:adjustRightInd w:val="0"/>
        <w:jc w:val="both"/>
        <w:rPr>
          <w:b/>
          <w:sz w:val="26"/>
          <w:szCs w:val="26"/>
        </w:rPr>
      </w:pPr>
      <w:r w:rsidRPr="00FF5F19">
        <w:rPr>
          <w:sz w:val="26"/>
          <w:szCs w:val="26"/>
        </w:rPr>
        <w:tab/>
        <w:t>d. Đào tạo định kỳ phải bao gồm các thay đổi của các quy trình trong nội bộ AMO và các thay đổi của tiêu chuẩn tàu bay, thiết bị tàu bay được bảo dưỡng.</w:t>
      </w:r>
    </w:p>
    <w:p w:rsidR="00DA5B96" w:rsidRPr="00FF5F19" w:rsidRDefault="00DA5B96" w:rsidP="00DA5B96">
      <w:pPr>
        <w:adjustRightInd w:val="0"/>
        <w:jc w:val="both"/>
        <w:rPr>
          <w:sz w:val="26"/>
          <w:szCs w:val="26"/>
        </w:rPr>
      </w:pPr>
      <w:r w:rsidRPr="00FF5F19">
        <w:rPr>
          <w:sz w:val="26"/>
          <w:szCs w:val="26"/>
        </w:rPr>
        <w:tab/>
        <w:t>e. Chương trình đào tạo phải bao gồm các chi tiết về số người sẽ được nhận đào tạo ban đầu để được phân loại là nhân viên xác nhận bảo dưỡng sau một thời hạn nhất định.</w:t>
      </w:r>
    </w:p>
    <w:p w:rsidR="00DA5B96" w:rsidRPr="00FF5F19" w:rsidRDefault="00DA5B96" w:rsidP="00DA5B96">
      <w:pPr>
        <w:adjustRightInd w:val="0"/>
        <w:jc w:val="both"/>
        <w:rPr>
          <w:sz w:val="26"/>
          <w:szCs w:val="26"/>
        </w:rPr>
      </w:pPr>
      <w:r w:rsidRPr="00FF5F19">
        <w:rPr>
          <w:sz w:val="26"/>
          <w:szCs w:val="26"/>
        </w:rPr>
        <w:tab/>
        <w:t>g. Chương trình đào tạo do AMO xây dựng cho đội ngũ nhân viên bảo dưỡng và đội ngũ nhân viên xác nhận bảo dưỡng phải bao gồm đào tạo về kiến thức và kỹ năng liên quan đến khả năng con người, bao gồm cả kỹ năng phối hợp với các nhân viên bảo dưỡng khác và tổ lái.</w:t>
      </w:r>
    </w:p>
    <w:p w:rsidR="00DA5B96" w:rsidRPr="00FF5F19" w:rsidRDefault="00DA5B96" w:rsidP="00DA5B96">
      <w:pPr>
        <w:spacing w:after="160" w:line="259" w:lineRule="auto"/>
        <w:rPr>
          <w:rFonts w:eastAsia="MS Mincho"/>
          <w:bCs/>
          <w:i/>
          <w:sz w:val="26"/>
          <w:szCs w:val="26"/>
        </w:rPr>
      </w:pPr>
      <w:r w:rsidRPr="00FF5F19">
        <w:rPr>
          <w:sz w:val="26"/>
          <w:szCs w:val="26"/>
        </w:rPr>
        <w:br w:type="page"/>
      </w:r>
    </w:p>
    <w:p w:rsidR="00DA5B96" w:rsidRPr="00FF5F19" w:rsidRDefault="00DA5B96" w:rsidP="00DA5B96">
      <w:pPr>
        <w:pStyle w:val="StyleHeading213ptJustifiedBefore0ptAfter0pt"/>
        <w:rPr>
          <w:sz w:val="26"/>
          <w:szCs w:val="26"/>
        </w:rPr>
      </w:pPr>
      <w:r w:rsidRPr="00FF5F19">
        <w:rPr>
          <w:sz w:val="26"/>
          <w:szCs w:val="26"/>
        </w:rPr>
        <w:lastRenderedPageBreak/>
        <w:t>PHỤ LỤC 1 ĐIỀU 5.097  HỒ SƠ NHÂN VIÊN XÁC NHẬN BẢO DƯỠNG</w:t>
      </w:r>
    </w:p>
    <w:p w:rsidR="00DA5B96" w:rsidRPr="00FF5F19" w:rsidRDefault="00DA5B96" w:rsidP="00DA5B96">
      <w:pPr>
        <w:widowControl w:val="0"/>
        <w:numPr>
          <w:ilvl w:val="0"/>
          <w:numId w:val="10"/>
        </w:numPr>
        <w:autoSpaceDE w:val="0"/>
        <w:autoSpaceDN w:val="0"/>
        <w:spacing w:before="120" w:after="120"/>
        <w:contextualSpacing/>
        <w:rPr>
          <w:sz w:val="26"/>
          <w:szCs w:val="26"/>
          <w:lang w:val="vi-VN"/>
        </w:rPr>
      </w:pPr>
      <w:r w:rsidRPr="00FF5F19">
        <w:rPr>
          <w:sz w:val="26"/>
          <w:szCs w:val="26"/>
          <w:lang w:val="vi-VN"/>
        </w:rPr>
        <w:t>Hồ sơ nhân viên xác nhận bảo dưỡng tối thiểu phải bao gồm các thông tin sau:</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Họ và tên;</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Ngày tháng năm sinh;</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Đào tạo cơ bản;</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Đào tạo loại/ Đào tạo kỹ thuật;</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Đào tạo định kỳ;</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Kinh nghiệm;</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Năng định theo Giấy phép do Nhà chức trách hàng không cấp;</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Phạm vi được uỷ quyền;</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Ngày tháng năm cấp uỷ quyền lần đầu;</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Ngày tháng năm hết hạn uỷ quyền;</w:t>
      </w:r>
    </w:p>
    <w:p w:rsidR="00DA5B96" w:rsidRPr="00FF5F19" w:rsidRDefault="00DA5B96" w:rsidP="00DA5B96">
      <w:pPr>
        <w:numPr>
          <w:ilvl w:val="1"/>
          <w:numId w:val="10"/>
        </w:numPr>
        <w:autoSpaceDE w:val="0"/>
        <w:autoSpaceDN w:val="0"/>
        <w:adjustRightInd w:val="0"/>
        <w:spacing w:before="120" w:after="120"/>
        <w:contextualSpacing/>
        <w:jc w:val="both"/>
        <w:rPr>
          <w:sz w:val="26"/>
          <w:szCs w:val="26"/>
        </w:rPr>
      </w:pPr>
      <w:r w:rsidRPr="00FF5F19">
        <w:rPr>
          <w:sz w:val="26"/>
          <w:szCs w:val="26"/>
        </w:rPr>
        <w:t>Số Giấy chứng nhận uỷ quyền.</w:t>
      </w:r>
    </w:p>
    <w:p w:rsidR="00DA5B96" w:rsidRPr="00FF5F19" w:rsidRDefault="00DA5B96" w:rsidP="00DA5B96">
      <w:pPr>
        <w:numPr>
          <w:ilvl w:val="0"/>
          <w:numId w:val="10"/>
        </w:numPr>
        <w:autoSpaceDE w:val="0"/>
        <w:autoSpaceDN w:val="0"/>
        <w:adjustRightInd w:val="0"/>
        <w:spacing w:after="120"/>
        <w:jc w:val="both"/>
        <w:rPr>
          <w:sz w:val="26"/>
          <w:szCs w:val="26"/>
        </w:rPr>
      </w:pPr>
      <w:r w:rsidRPr="00FF5F19">
        <w:rPr>
          <w:sz w:val="26"/>
          <w:szCs w:val="26"/>
        </w:rPr>
        <w:t>Hồ sơ nhân viên xác nhận bảo dưỡng phải được kiểm soát, nhưng không nhất thiết phải do bộ phận chất lượng của AMO quản lý.</w:t>
      </w:r>
    </w:p>
    <w:p w:rsidR="00DA5B96" w:rsidRPr="00FF5F19" w:rsidRDefault="00DA5B96" w:rsidP="00DA5B96">
      <w:pPr>
        <w:numPr>
          <w:ilvl w:val="0"/>
          <w:numId w:val="10"/>
        </w:numPr>
        <w:autoSpaceDE w:val="0"/>
        <w:autoSpaceDN w:val="0"/>
        <w:adjustRightInd w:val="0"/>
        <w:spacing w:after="120"/>
        <w:jc w:val="both"/>
        <w:rPr>
          <w:sz w:val="26"/>
          <w:szCs w:val="26"/>
        </w:rPr>
      </w:pPr>
      <w:r w:rsidRPr="00FF5F19">
        <w:rPr>
          <w:sz w:val="26"/>
          <w:szCs w:val="26"/>
        </w:rPr>
        <w:t xml:space="preserve">Số lượng người được phép tiếp cận hệ thống hồ sơ phải được hạn chế để giảm thiểu khả năng hồ sơ bị sửa chữa một cách không được phép và để hạn chế việc tiếp cận của những người không được phép tiếp cận các hồ sơ cá nhân. </w:t>
      </w:r>
    </w:p>
    <w:p w:rsidR="00DA5B96" w:rsidRPr="00FF5F19" w:rsidRDefault="00DA5B96" w:rsidP="00DA5B96">
      <w:pPr>
        <w:numPr>
          <w:ilvl w:val="0"/>
          <w:numId w:val="10"/>
        </w:numPr>
        <w:autoSpaceDE w:val="0"/>
        <w:autoSpaceDN w:val="0"/>
        <w:adjustRightInd w:val="0"/>
        <w:spacing w:after="120"/>
        <w:jc w:val="both"/>
        <w:rPr>
          <w:sz w:val="26"/>
          <w:szCs w:val="26"/>
        </w:rPr>
      </w:pPr>
      <w:r w:rsidRPr="00FF5F19">
        <w:rPr>
          <w:sz w:val="26"/>
          <w:szCs w:val="26"/>
        </w:rPr>
        <w:t>Nhân viên xác nhận bảo dưỡng phải được tiếp cận ở mức độ hợp lý hồ sơ của mình, khi có nhu cầu.</w:t>
      </w:r>
    </w:p>
    <w:p w:rsidR="00DA5B96" w:rsidRPr="00FF5F19" w:rsidRDefault="00DA5B96" w:rsidP="00DA5B96">
      <w:pPr>
        <w:numPr>
          <w:ilvl w:val="0"/>
          <w:numId w:val="10"/>
        </w:numPr>
        <w:autoSpaceDE w:val="0"/>
        <w:autoSpaceDN w:val="0"/>
        <w:adjustRightInd w:val="0"/>
        <w:spacing w:after="120"/>
        <w:jc w:val="both"/>
        <w:rPr>
          <w:sz w:val="26"/>
          <w:szCs w:val="26"/>
        </w:rPr>
      </w:pPr>
      <w:r w:rsidRPr="00FF5F19">
        <w:rPr>
          <w:sz w:val="26"/>
          <w:szCs w:val="26"/>
        </w:rPr>
        <w:t>Cục HKVN được quyền tiếp cận và kiểm tra hệ thống hồ sơ nhân viên xác nhận bảo dưỡng để cấp phê chuẩn lần đầu và gia hạn Giấy chứng nhận phê chuẩn phê chuẩn, hoặc khi Cục HKVN có lý do lo lắng về năng lực của một nhân viên xác nhận bảo dưỡng cụ thể nào đó.</w:t>
      </w:r>
    </w:p>
    <w:p w:rsidR="00DA5B96" w:rsidRPr="00FF5F19" w:rsidRDefault="00DA5B96" w:rsidP="00DA5B96">
      <w:pPr>
        <w:numPr>
          <w:ilvl w:val="0"/>
          <w:numId w:val="10"/>
        </w:numPr>
        <w:autoSpaceDE w:val="0"/>
        <w:autoSpaceDN w:val="0"/>
        <w:adjustRightInd w:val="0"/>
        <w:spacing w:after="120"/>
        <w:jc w:val="both"/>
        <w:rPr>
          <w:sz w:val="26"/>
          <w:szCs w:val="26"/>
        </w:rPr>
      </w:pPr>
      <w:r w:rsidRPr="00FF5F19">
        <w:rPr>
          <w:sz w:val="26"/>
          <w:szCs w:val="26"/>
        </w:rPr>
        <w:t>AMO phải lưu giữ hồ sơ nhân viên xác nhận bảo dưỡng ít nhất 02 năm sau khi nhân viên đó chấm dứt hợp đồng làm việc với AMO hoặc sau khi thu hồi uỷ quyền của nhân viên đó. Khi được yêu cầu, AMO phải cung cấp cho nhân viên xác nhận bảo dưỡng bản sao hồ sơ của họ, khi họ không làm việc cho AMO nữa.</w:t>
      </w:r>
    </w:p>
    <w:p w:rsidR="00DA5B96" w:rsidRPr="00FF5F19" w:rsidRDefault="00DA5B96" w:rsidP="00DA5B96">
      <w:pPr>
        <w:numPr>
          <w:ilvl w:val="0"/>
          <w:numId w:val="10"/>
        </w:numPr>
        <w:autoSpaceDE w:val="0"/>
        <w:autoSpaceDN w:val="0"/>
        <w:adjustRightInd w:val="0"/>
        <w:spacing w:after="120"/>
        <w:jc w:val="both"/>
        <w:rPr>
          <w:sz w:val="26"/>
          <w:szCs w:val="26"/>
        </w:rPr>
      </w:pPr>
      <w:r w:rsidRPr="00FF5F19">
        <w:rPr>
          <w:sz w:val="26"/>
          <w:szCs w:val="26"/>
        </w:rPr>
        <w:t>Hồ sơ uỷ quyền phải làm theo cách thức sao cho phạm vi uỷ quyền của nhân viên xác nhận bảo dưỡng được rõ ràng, và bất kể người nào được phép có thể kiểm tra hồ sơ đó. Nếu sử dụng mã để xác định phạm vi uỷ quyền, thì phải có diễn giải hồ sơ.</w:t>
      </w:r>
    </w:p>
    <w:p w:rsidR="00DA5B96" w:rsidRPr="00FF5F19" w:rsidRDefault="00DA5B96" w:rsidP="00DA5B96">
      <w:pPr>
        <w:numPr>
          <w:ilvl w:val="0"/>
          <w:numId w:val="10"/>
        </w:numPr>
        <w:autoSpaceDE w:val="0"/>
        <w:autoSpaceDN w:val="0"/>
        <w:adjustRightInd w:val="0"/>
        <w:spacing w:after="120"/>
        <w:jc w:val="both"/>
        <w:rPr>
          <w:sz w:val="26"/>
          <w:szCs w:val="26"/>
        </w:rPr>
      </w:pPr>
      <w:r w:rsidRPr="00FF5F19">
        <w:rPr>
          <w:sz w:val="26"/>
          <w:szCs w:val="26"/>
        </w:rPr>
        <w:t>Nhân viên xác nhận bảo dưỡng không yêu cầu phải luôn mang theo Giấy chứng nhận uỷ quyền, nhưng phải xuất trình nó trong thời hạn hợp lý, khi có yêu cầu từ người có quyền yêu cầu.</w:t>
      </w:r>
    </w:p>
    <w:p w:rsidR="00DA5B96" w:rsidRPr="00FF5F19" w:rsidRDefault="00DA5B96" w:rsidP="00DA5B96">
      <w:pPr>
        <w:adjustRightInd w:val="0"/>
        <w:spacing w:after="120"/>
        <w:ind w:left="720"/>
        <w:jc w:val="both"/>
        <w:rPr>
          <w:i/>
          <w:sz w:val="26"/>
          <w:szCs w:val="26"/>
        </w:rPr>
      </w:pPr>
      <w:r w:rsidRPr="00FF5F19">
        <w:rPr>
          <w:i/>
          <w:sz w:val="26"/>
          <w:szCs w:val="26"/>
        </w:rPr>
        <w:t>Ghi chú: Ngoài bộ phận chất lượng hoặc các giám sát viên bảo dưỡng, những người được quyền là đại diện của Cục HKVN.</w:t>
      </w:r>
    </w:p>
    <w:p w:rsidR="00DA5B96" w:rsidRPr="00FF5F19" w:rsidRDefault="00DA5B96" w:rsidP="00DA5B96">
      <w:pPr>
        <w:pStyle w:val="StyleHeading213ptJustifiedBefore0ptAfter0pt"/>
        <w:rPr>
          <w:sz w:val="26"/>
          <w:szCs w:val="26"/>
        </w:rPr>
      </w:pPr>
      <w:r w:rsidRPr="00FF5F19">
        <w:rPr>
          <w:sz w:val="26"/>
          <w:szCs w:val="26"/>
        </w:rPr>
        <w:t>PHỤ LỤC 1 ĐIỀU 5.135: CÁC YÊU CẦU VỀ CƠ SỞ NHÀ XƯỞNG</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Trong quá trình thực hiện các công việc bảo dưỡng tàu bay, phải có hanga đủ rộng để chứa được tàu bay.</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Nếu AMO không có hanga, thì các khuyến cáo sau có thể áp dụng:</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t>Chứng minh có hợp đồng thuê hanga;</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lastRenderedPageBreak/>
        <w:t>Chứng minh hanga đủ rộng để thực hiện công việc bảo dưỡng nội trường theo kế hoạch bằng chuẩn bị sơ đồ bố trí tàu bay trong hanga theo chương trình bảo dưỡng;</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t>Thường xuyên cập nhật sơ đồ bố trí tàu bay trong hanga;</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t>Đối với bảo dưỡng thiết bị tàu bay, phải đảm bảo xưởng bảo dưỡng thiết bị đủ rộng để bố trí các thiết bị sẽ được bảo dưỡng theo kế hoạch;</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t>Phải đảm bảo cấu trúc hanga và các xưởng bảo dưỡng thiết bị được bảo vệ khỏi mưa, mưa đá, băng tuyết, gió, bụi v.v…</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t>Đảm bảo sàn xưởng bảo dưỡng thiết bị được sơn phủ để giảm thiểu sự hình thành bụi; và</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t>Chứng minh khả năng tiếp cận hanga để sử dụng trong điều kiện thời tiết khắc nghiệt để thực hiện các dạng bảo dưỡng định kỳ nhỏ/hoặc khắc phục hỏng hóc kéo dài.</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Đội ngũ nhân viên bảo dưỡng tàu bay phải được cung cấp một khu vực, nơi họ có thể nghiên cứu các chỉ dẫn bảo dưỡng và hoàn thiện hồ sơ bảo dưỡng một cách hoàn hảo.</w:t>
      </w:r>
    </w:p>
    <w:p w:rsidR="00DA5B96" w:rsidRPr="00FF5F19" w:rsidRDefault="00DA5B96" w:rsidP="00DA5B96">
      <w:pPr>
        <w:adjustRightInd w:val="0"/>
        <w:spacing w:after="120"/>
        <w:ind w:left="851"/>
        <w:jc w:val="both"/>
        <w:rPr>
          <w:i/>
          <w:sz w:val="26"/>
          <w:szCs w:val="26"/>
        </w:rPr>
      </w:pPr>
      <w:r w:rsidRPr="00FF5F19">
        <w:rPr>
          <w:i/>
          <w:sz w:val="26"/>
          <w:szCs w:val="26"/>
        </w:rPr>
        <w:t>Ghi chú: có thể kết hợp một số hoặc tất cả các yêu cầu trên vào một văn phòng tuỳ thuộc đội ngũ nhân viên có đầy đủ phòng làm việc để thực hiện các nhiệm vụ được phân công.</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Hanga chứa tàu bay cùng với văn phòng làm việc phải đảm bảo tiêu chuẩn vệ sinh, hiệu quả và môi trường làm việc thoải mái.</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t>Nhiệt độ phải duy trì ở mức thoải mái;</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t>Bụi và các ô nhiễm không khí khác phải hạn chế ở mức tối thiểu ở khu vực làm việc và không để đạt tới mức có thể nhìn thấy bằng mắt thường trên bề mặt tàu bay/thiết bị tàu bay;</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t>Mức chiếu sáng phải đủ để đảm bảo các công việc kiểm tra và bảo dưỡng được thực hiện;</w:t>
      </w:r>
    </w:p>
    <w:p w:rsidR="00DA5B96" w:rsidRPr="00FF5F19" w:rsidRDefault="00DA5B96" w:rsidP="00DA5B96">
      <w:pPr>
        <w:numPr>
          <w:ilvl w:val="1"/>
          <w:numId w:val="14"/>
        </w:numPr>
        <w:autoSpaceDE w:val="0"/>
        <w:autoSpaceDN w:val="0"/>
        <w:adjustRightInd w:val="0"/>
        <w:spacing w:after="120"/>
        <w:jc w:val="both"/>
        <w:rPr>
          <w:sz w:val="26"/>
          <w:szCs w:val="26"/>
        </w:rPr>
      </w:pPr>
      <w:r w:rsidRPr="00FF5F19">
        <w:rPr>
          <w:sz w:val="26"/>
          <w:szCs w:val="26"/>
        </w:rPr>
        <w:t xml:space="preserve">Mức tiếng ồn không được để tăng tới điểm làm ảnh hưởng tiêu cực tới đội ngũ nhân viên trong quá trình thực hiện các công việc kiểm tra. Nếu việc kiểm soát nguồn tiếng ồn là không thực tế, thì các nhân viên đó phải được trang bị các thiết bị cá nhân cần thiết để tránh tiếng ồn quá mức gây ảnh hưởng đến quá trình làm việc.       </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Khi nhiệm vụ bảo dưỡng yêu cầu áp dụng các điều kiện môi trường cụ thể khác với các điều kiện nêu trên, thì các điều kiện đó phải được tuân thủ (các điều kiện cụ thể được nêu trong các hướng dẫn bảo dưỡng được phê chuẩn).</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Nếu môi trường làm việc cho bảo dưỡng nội trường suy giảm tới mức không thể chấp nhận về nhiệt độ, độ ẩm, mưa đá, băng tuyết, gió, ánh sáng, bụi/các ô nhiễm không khí khác, thì công việc bảo dưỡng hoặc kiểm tra phải tạm dừng cho đến khi các điều kiện đáp ứng yêu cầu được khôi phục.</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 xml:space="preserve">Đối với bảo dưỡng nội trường và ngoại trường, khi mà ô nhiễm không khí gây lớp bụi có thể nhìn thấy bằng mắt thường trên bề mặt, thì tất cả các hệ thống </w:t>
      </w:r>
      <w:r w:rsidRPr="00FF5F19">
        <w:rPr>
          <w:sz w:val="26"/>
          <w:szCs w:val="26"/>
        </w:rPr>
        <w:lastRenderedPageBreak/>
        <w:t>nhạy cảm phải được che phủ cho đến khi các điều kiện đáp ứng yêu cầu được khôi phục.</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Các nhà kho bảo quản thiết bị tàu bay dùng được phải sạch sẽ, thông gió tốt và duy trì nhiệt độ khô ổn định để giảm thiểu tác động của sự ngưng đọng hơi nước.</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Các khuyến cáo tiêu chuẩn phải được tuân thủ cho các thiết bị tàu bay cụ thể.</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Các giá đỡ phải đủ cứng, vững để đỡ các thiết bị lớn, sao cho các thiết bị đó không bị hư hỏng.</w:t>
      </w:r>
    </w:p>
    <w:p w:rsidR="00DA5B96" w:rsidRPr="00FF5F19" w:rsidRDefault="00DA5B96" w:rsidP="00DA5B96">
      <w:pPr>
        <w:numPr>
          <w:ilvl w:val="0"/>
          <w:numId w:val="14"/>
        </w:numPr>
        <w:autoSpaceDE w:val="0"/>
        <w:autoSpaceDN w:val="0"/>
        <w:adjustRightInd w:val="0"/>
        <w:spacing w:after="120"/>
        <w:jc w:val="both"/>
        <w:rPr>
          <w:sz w:val="26"/>
          <w:szCs w:val="26"/>
        </w:rPr>
      </w:pPr>
      <w:r w:rsidRPr="00FF5F19">
        <w:rPr>
          <w:sz w:val="26"/>
          <w:szCs w:val="26"/>
        </w:rPr>
        <w:t>Khi có thể, tất cả thiết bị tàu bay phải được để trong bao gói bằng vật liệu bảo vệ để giảm thiểu hư hỏng và ô-xy hoá trong quá trình bảo quản.</w:t>
      </w:r>
    </w:p>
    <w:p w:rsidR="00DA5B96" w:rsidRPr="00FF5F19" w:rsidRDefault="00DA5B96" w:rsidP="00DA5B96">
      <w:pPr>
        <w:spacing w:after="160" w:line="259" w:lineRule="auto"/>
        <w:rPr>
          <w:rFonts w:eastAsia="MS Mincho"/>
          <w:bCs/>
          <w:i/>
          <w:sz w:val="26"/>
          <w:szCs w:val="26"/>
        </w:rPr>
      </w:pPr>
      <w:r w:rsidRPr="00FF5F19">
        <w:rPr>
          <w:sz w:val="26"/>
          <w:szCs w:val="26"/>
        </w:rPr>
        <w:br w:type="page"/>
      </w:r>
    </w:p>
    <w:p w:rsidR="00DA5B96" w:rsidRPr="00FF5F19" w:rsidRDefault="00DA5B96" w:rsidP="00DA5B96">
      <w:pPr>
        <w:pStyle w:val="StyleHeading213ptJustifiedBefore0ptAfter0pt"/>
        <w:rPr>
          <w:sz w:val="26"/>
          <w:szCs w:val="26"/>
        </w:rPr>
      </w:pPr>
      <w:r w:rsidRPr="00FF5F19">
        <w:rPr>
          <w:sz w:val="26"/>
          <w:szCs w:val="26"/>
        </w:rPr>
        <w:lastRenderedPageBreak/>
        <w:t>PHỤ LỤC 1 ĐIỀU 5.137 : THIẾT BỊ, DỤNG CỤ VÀ VẬT LIỆU</w:t>
      </w:r>
    </w:p>
    <w:p w:rsidR="00DA5B96" w:rsidRPr="00FF5F19" w:rsidRDefault="00DA5B96" w:rsidP="00DA5B96">
      <w:pPr>
        <w:numPr>
          <w:ilvl w:val="0"/>
          <w:numId w:val="11"/>
        </w:numPr>
        <w:autoSpaceDE w:val="0"/>
        <w:autoSpaceDN w:val="0"/>
        <w:adjustRightInd w:val="0"/>
        <w:spacing w:after="120"/>
        <w:jc w:val="both"/>
        <w:rPr>
          <w:szCs w:val="26"/>
        </w:rPr>
      </w:pPr>
      <w:r w:rsidRPr="00FF5F19">
        <w:rPr>
          <w:sz w:val="26"/>
          <w:szCs w:val="28"/>
        </w:rPr>
        <w:t>Tất cả các thiết bị, dụng cụ và thiết bị kiểm tra cần thiết để quyết định chấp thuận hoặc tìm khiếm khuyết về đủ điều kiện bay phải được truy nguyên tới các chuẩn được Cục Hàng không Việt Nam chấp thuận thừa nhận hoặc chuẩn do Nhà chế tạo thiết bị quy định.</w:t>
      </w:r>
    </w:p>
    <w:p w:rsidR="00DA5B96" w:rsidRPr="00FF5F19" w:rsidRDefault="00DA5B96" w:rsidP="00DA5B96">
      <w:pPr>
        <w:numPr>
          <w:ilvl w:val="0"/>
          <w:numId w:val="11"/>
        </w:numPr>
        <w:autoSpaceDE w:val="0"/>
        <w:autoSpaceDN w:val="0"/>
        <w:adjustRightInd w:val="0"/>
        <w:spacing w:after="120"/>
        <w:jc w:val="both"/>
        <w:rPr>
          <w:sz w:val="26"/>
          <w:szCs w:val="26"/>
        </w:rPr>
      </w:pPr>
      <w:r w:rsidRPr="00FF5F19">
        <w:rPr>
          <w:sz w:val="26"/>
          <w:szCs w:val="26"/>
        </w:rPr>
        <w:t>Ngoại trừ đã nêu tại khoản (a), trường hợp dụng cụ thiết bị và thiết bị kiểm tra do nước ngoài sản xuất, các chuẩn do quốc gia sản xuất cung cấp có thể được sử dụng nếu được Cục HKVN công nhận.</w:t>
      </w:r>
    </w:p>
    <w:p w:rsidR="00DA5B96" w:rsidRPr="00FF5F19" w:rsidRDefault="00DA5B96" w:rsidP="00DA5B96">
      <w:pPr>
        <w:numPr>
          <w:ilvl w:val="0"/>
          <w:numId w:val="11"/>
        </w:numPr>
        <w:autoSpaceDE w:val="0"/>
        <w:autoSpaceDN w:val="0"/>
        <w:adjustRightInd w:val="0"/>
        <w:spacing w:after="120"/>
        <w:jc w:val="both"/>
        <w:rPr>
          <w:sz w:val="26"/>
          <w:szCs w:val="26"/>
        </w:rPr>
      </w:pPr>
      <w:r w:rsidRPr="00FF5F19">
        <w:rPr>
          <w:sz w:val="26"/>
          <w:szCs w:val="26"/>
        </w:rPr>
        <w:t>Nếu nhà sản xuất quy định loại dụng cụ, thiết bị hoặc dụng cụ kiểm tra chuyên dụng, thì dụng cụ, thiết bị hoặc dụng cụ kiểm tra chuyên dụng đó phải được sử dụng, ngoại trừ nhà sản xuất chỉ rõ việc sử dụng dụng cụ, thiết bị hoặc dụng cụ kiểm tra chuyên dụng tương đương.</w:t>
      </w:r>
    </w:p>
    <w:p w:rsidR="00DA5B96" w:rsidRPr="00FF5F19" w:rsidRDefault="00DA5B96" w:rsidP="00DA5B96">
      <w:pPr>
        <w:numPr>
          <w:ilvl w:val="0"/>
          <w:numId w:val="11"/>
        </w:numPr>
        <w:autoSpaceDE w:val="0"/>
        <w:autoSpaceDN w:val="0"/>
        <w:adjustRightInd w:val="0"/>
        <w:spacing w:after="120"/>
        <w:jc w:val="both"/>
        <w:rPr>
          <w:sz w:val="26"/>
          <w:szCs w:val="26"/>
        </w:rPr>
      </w:pPr>
      <w:r w:rsidRPr="00FF5F19">
        <w:rPr>
          <w:sz w:val="26"/>
          <w:szCs w:val="26"/>
        </w:rPr>
        <w:t>Ngoại trừ quy định nêu tại khoản (c), dụng cụ, thiết bị hoặc dụng cụ kiểm tra khác với dụng cụ, thiết bị hoặc dụng cụ kiểm tra được khuyến cáo bởi nhà sản xuất sẽ được chấp thuận ít nhất trên cơ sở sau:</w:t>
      </w:r>
    </w:p>
    <w:p w:rsidR="00DA5B96" w:rsidRPr="00FF5F19" w:rsidRDefault="00DA5B96" w:rsidP="00DA5B96">
      <w:pPr>
        <w:numPr>
          <w:ilvl w:val="1"/>
          <w:numId w:val="11"/>
        </w:numPr>
        <w:autoSpaceDE w:val="0"/>
        <w:autoSpaceDN w:val="0"/>
        <w:adjustRightInd w:val="0"/>
        <w:spacing w:after="120"/>
        <w:jc w:val="both"/>
        <w:rPr>
          <w:sz w:val="26"/>
          <w:szCs w:val="26"/>
        </w:rPr>
      </w:pPr>
      <w:r w:rsidRPr="00FF5F19">
        <w:rPr>
          <w:sz w:val="26"/>
          <w:szCs w:val="26"/>
        </w:rPr>
        <w:t>AMO phải có quy trình trong tài liệu giải trình tổ chức bảo dưỡng nếu có ý định sử dụng dụng cụ, thiết bị hoặc dụng cụ kiểm tra khác với dụng cụ, thiết bị, hoặc dụng cụ kiểm tra do nhà sản xuất khuyến cáo;</w:t>
      </w:r>
    </w:p>
    <w:p w:rsidR="00DA5B96" w:rsidRPr="00FF5F19" w:rsidRDefault="00DA5B96" w:rsidP="00DA5B96">
      <w:pPr>
        <w:numPr>
          <w:ilvl w:val="1"/>
          <w:numId w:val="11"/>
        </w:numPr>
        <w:autoSpaceDE w:val="0"/>
        <w:autoSpaceDN w:val="0"/>
        <w:adjustRightInd w:val="0"/>
        <w:spacing w:after="120"/>
        <w:jc w:val="both"/>
        <w:rPr>
          <w:sz w:val="26"/>
          <w:szCs w:val="26"/>
        </w:rPr>
      </w:pPr>
      <w:r w:rsidRPr="00FF5F19">
        <w:rPr>
          <w:sz w:val="26"/>
          <w:szCs w:val="26"/>
        </w:rPr>
        <w:t>AMO phải có chương trình bao gồm:</w:t>
      </w:r>
    </w:p>
    <w:p w:rsidR="00DA5B96" w:rsidRPr="00FF5F19" w:rsidRDefault="00DA5B96" w:rsidP="00DA5B96">
      <w:pPr>
        <w:numPr>
          <w:ilvl w:val="2"/>
          <w:numId w:val="11"/>
        </w:numPr>
        <w:autoSpaceDE w:val="0"/>
        <w:autoSpaceDN w:val="0"/>
        <w:adjustRightInd w:val="0"/>
        <w:jc w:val="both"/>
        <w:rPr>
          <w:sz w:val="26"/>
          <w:szCs w:val="26"/>
        </w:rPr>
      </w:pPr>
      <w:r w:rsidRPr="00FF5F19">
        <w:rPr>
          <w:sz w:val="26"/>
          <w:szCs w:val="26"/>
        </w:rPr>
        <w:t>Mô tả quy trình được sử dụng để xác định năng lực của nhân viên đưa ra quyết định về sự tương đương của dụng cụ, thiết bị hoặc dụng cụ kiểm tra;</w:t>
      </w:r>
    </w:p>
    <w:p w:rsidR="00DA5B96" w:rsidRPr="00FF5F19" w:rsidRDefault="00DA5B96" w:rsidP="00DA5B96">
      <w:pPr>
        <w:numPr>
          <w:ilvl w:val="2"/>
          <w:numId w:val="11"/>
        </w:numPr>
        <w:autoSpaceDE w:val="0"/>
        <w:autoSpaceDN w:val="0"/>
        <w:adjustRightInd w:val="0"/>
        <w:jc w:val="both"/>
        <w:rPr>
          <w:sz w:val="26"/>
          <w:szCs w:val="26"/>
        </w:rPr>
      </w:pPr>
      <w:r w:rsidRPr="00FF5F19">
        <w:rPr>
          <w:sz w:val="26"/>
          <w:szCs w:val="26"/>
        </w:rPr>
        <w:t>Thực hiện và lập hồ sơ so sánh giữa tiêu chuẩn kỹ thuật của dụng cụ, thiết bị hoặc dụng cụ kiểm tra do nhà sản xuất khuyến cáo và dụng cụ, thiết bị, hoặc dụng cụ kiểm tra đề nghị được sử dụng;</w:t>
      </w:r>
    </w:p>
    <w:p w:rsidR="00DA5B96" w:rsidRPr="00FF5F19" w:rsidRDefault="00DA5B96" w:rsidP="00DA5B96">
      <w:pPr>
        <w:numPr>
          <w:ilvl w:val="2"/>
          <w:numId w:val="11"/>
        </w:numPr>
        <w:autoSpaceDE w:val="0"/>
        <w:autoSpaceDN w:val="0"/>
        <w:adjustRightInd w:val="0"/>
        <w:jc w:val="both"/>
        <w:rPr>
          <w:sz w:val="26"/>
          <w:szCs w:val="26"/>
        </w:rPr>
      </w:pPr>
      <w:r w:rsidRPr="00FF5F19">
        <w:rPr>
          <w:sz w:val="26"/>
          <w:szCs w:val="26"/>
        </w:rPr>
        <w:t>Đảm bảo rằng các giới hạn, thông số và độ tin cậy của dụng cụ, thiết bị hoặc dụng cụ kiểm tra đề nghị được sử dụng là tương đương với dụng cụ, thiết bị, hoặc dụng cụ kiểm tra do nhà sản xuất khuyến cáo;</w:t>
      </w:r>
    </w:p>
    <w:p w:rsidR="00DA5B96" w:rsidRPr="00FF5F19" w:rsidRDefault="00DA5B96" w:rsidP="00DA5B96">
      <w:pPr>
        <w:numPr>
          <w:ilvl w:val="2"/>
          <w:numId w:val="11"/>
        </w:numPr>
        <w:autoSpaceDE w:val="0"/>
        <w:autoSpaceDN w:val="0"/>
        <w:adjustRightInd w:val="0"/>
        <w:jc w:val="both"/>
        <w:rPr>
          <w:sz w:val="26"/>
          <w:szCs w:val="26"/>
        </w:rPr>
      </w:pPr>
      <w:r w:rsidRPr="00FF5F19">
        <w:rPr>
          <w:sz w:val="26"/>
          <w:szCs w:val="26"/>
        </w:rPr>
        <w:t>Đảm bảo dụng cụ, thiết bị hoặc dụng cụ kiểm tra tương đương có khả năng thực hiện nhiệm vụ bảo dưỡng thích hợp, các phép thử thông thường hoặc hiệu chuẩn, và kiểm tra tất cả các thông số của tàu bay hoặc thiết bị tàu bay trong quá trình bảo dưỡng hoặc hiệu chuẩn.</w:t>
      </w:r>
    </w:p>
    <w:p w:rsidR="00DA5B96" w:rsidRPr="00FF5F19" w:rsidRDefault="00DA5B96" w:rsidP="00DA5B96">
      <w:pPr>
        <w:numPr>
          <w:ilvl w:val="1"/>
          <w:numId w:val="11"/>
        </w:numPr>
        <w:autoSpaceDE w:val="0"/>
        <w:autoSpaceDN w:val="0"/>
        <w:adjustRightInd w:val="0"/>
        <w:spacing w:after="120"/>
        <w:jc w:val="both"/>
        <w:rPr>
          <w:sz w:val="26"/>
          <w:szCs w:val="26"/>
        </w:rPr>
      </w:pPr>
      <w:r w:rsidRPr="00FF5F19">
        <w:rPr>
          <w:sz w:val="26"/>
          <w:szCs w:val="26"/>
        </w:rPr>
        <w:t>AMO phải kiểm soát hoàn toàn dụng cụ, thiết bị hoặc dụng cụ kiểm tra tương đương (sở hữu, thuê mượn v.v…);</w:t>
      </w:r>
    </w:p>
    <w:p w:rsidR="00DA5B96" w:rsidRPr="00FF5F19" w:rsidRDefault="00DA5B96" w:rsidP="00DA5B96">
      <w:pPr>
        <w:numPr>
          <w:ilvl w:val="0"/>
          <w:numId w:val="11"/>
        </w:numPr>
        <w:autoSpaceDE w:val="0"/>
        <w:autoSpaceDN w:val="0"/>
        <w:adjustRightInd w:val="0"/>
        <w:spacing w:after="120"/>
        <w:jc w:val="both"/>
        <w:rPr>
          <w:sz w:val="26"/>
          <w:szCs w:val="26"/>
        </w:rPr>
      </w:pPr>
      <w:r w:rsidRPr="00FF5F19">
        <w:rPr>
          <w:sz w:val="26"/>
          <w:szCs w:val="26"/>
        </w:rPr>
        <w:t>AMO thực hiện bảo dưỡng nội trường phải có đủ trang thiết bị, xe nâng, dàn dock để tiếp cận và kiểm tra tàu bay, sao cho tàu bay có thể được kiểm tra một cách hoàn hảo.</w:t>
      </w:r>
    </w:p>
    <w:p w:rsidR="00DA5B96" w:rsidRPr="00FF5F19" w:rsidRDefault="00DA5B96" w:rsidP="00DA5B96">
      <w:pPr>
        <w:numPr>
          <w:ilvl w:val="0"/>
          <w:numId w:val="11"/>
        </w:numPr>
        <w:autoSpaceDE w:val="0"/>
        <w:autoSpaceDN w:val="0"/>
        <w:adjustRightInd w:val="0"/>
        <w:spacing w:after="120"/>
        <w:jc w:val="both"/>
        <w:rPr>
          <w:sz w:val="26"/>
          <w:szCs w:val="26"/>
        </w:rPr>
      </w:pPr>
      <w:r w:rsidRPr="00FF5F19">
        <w:rPr>
          <w:sz w:val="26"/>
          <w:szCs w:val="26"/>
        </w:rPr>
        <w:t>AMO phải có quy trình định kỳ kiểm tra/phục vụ và hiệu chuẩn dụng cụ, thiết bị, và thiết bị kiểm tra và chỉ rõ cho người sử dụng biết rõ dụng cụ, thiết bị và thiết bị kiểm tra đó ở trong giới hạn kiểm tra và hiệu chuẩn, hoặc bảo dưỡng.</w:t>
      </w:r>
    </w:p>
    <w:p w:rsidR="00DA5B96" w:rsidRPr="00FF5F19" w:rsidRDefault="00DA5B96" w:rsidP="00DA5B96">
      <w:pPr>
        <w:numPr>
          <w:ilvl w:val="0"/>
          <w:numId w:val="11"/>
        </w:numPr>
        <w:autoSpaceDE w:val="0"/>
        <w:autoSpaceDN w:val="0"/>
        <w:adjustRightInd w:val="0"/>
        <w:spacing w:after="120"/>
        <w:jc w:val="both"/>
        <w:rPr>
          <w:sz w:val="26"/>
          <w:szCs w:val="26"/>
        </w:rPr>
      </w:pPr>
      <w:r w:rsidRPr="00FF5F19">
        <w:rPr>
          <w:sz w:val="26"/>
          <w:szCs w:val="26"/>
        </w:rPr>
        <w:t>AMO phải có quy trình sử dụng chuẩn (sơ cấp, thứ cấp hoặc truyền chuẩn) để thực hiện hiệu chuẩn; chuẩn đó không được sử dụng để thực hiện bảo dưỡng.</w:t>
      </w:r>
    </w:p>
    <w:p w:rsidR="00DA5B96" w:rsidRPr="00FF5F19" w:rsidRDefault="00DA5B96" w:rsidP="00DA5B96">
      <w:pPr>
        <w:numPr>
          <w:ilvl w:val="0"/>
          <w:numId w:val="11"/>
        </w:numPr>
        <w:autoSpaceDE w:val="0"/>
        <w:autoSpaceDN w:val="0"/>
        <w:adjustRightInd w:val="0"/>
        <w:spacing w:after="120"/>
        <w:jc w:val="both"/>
        <w:rPr>
          <w:sz w:val="26"/>
          <w:szCs w:val="26"/>
        </w:rPr>
      </w:pPr>
      <w:r w:rsidRPr="00FF5F19">
        <w:rPr>
          <w:sz w:val="26"/>
          <w:szCs w:val="26"/>
        </w:rPr>
        <w:lastRenderedPageBreak/>
        <w:t>AMO phải sử dụng hệ thống đánh dấu tất cả các dụng cụ, thiết bị và thiết bị kiểm tra để có thông tin về hạn kiểm tra, phục vụ hoặc hiệu chuẩn, và nếu dụng cụ, thiết bị và thiết bị kiểm tra không sử dụng được vì một lý do bất kỳ, thì phải được cách ly.</w:t>
      </w:r>
    </w:p>
    <w:p w:rsidR="00DA5B96" w:rsidRPr="00FF5F19" w:rsidRDefault="00DA5B96" w:rsidP="00DA5B96">
      <w:pPr>
        <w:numPr>
          <w:ilvl w:val="0"/>
          <w:numId w:val="11"/>
        </w:numPr>
        <w:autoSpaceDE w:val="0"/>
        <w:autoSpaceDN w:val="0"/>
        <w:adjustRightInd w:val="0"/>
        <w:spacing w:after="120"/>
        <w:jc w:val="both"/>
        <w:rPr>
          <w:sz w:val="26"/>
          <w:szCs w:val="26"/>
        </w:rPr>
      </w:pPr>
      <w:r w:rsidRPr="00FF5F19">
        <w:rPr>
          <w:sz w:val="26"/>
          <w:szCs w:val="26"/>
        </w:rPr>
        <w:t>AMO phải sử dụng hệ thống đánh dấu tất cả các dụng cụ, thiết bị và thiết bị kiểm tra để có thông tin khi nào thì các dụng cụ, thiết bị và thiết bị kiểm tra không được sử dụng để thực hiện chấp thuận và/hoặc tìm khiếm khuyết ảnh hưởng đến tình trạng đủ điều kiện bay.</w:t>
      </w:r>
    </w:p>
    <w:p w:rsidR="00DA5B96" w:rsidRPr="00FF5F19" w:rsidRDefault="00DA5B96" w:rsidP="00DA5B96">
      <w:pPr>
        <w:numPr>
          <w:ilvl w:val="0"/>
          <w:numId w:val="11"/>
        </w:numPr>
        <w:autoSpaceDE w:val="0"/>
        <w:autoSpaceDN w:val="0"/>
        <w:adjustRightInd w:val="0"/>
        <w:spacing w:after="120"/>
        <w:jc w:val="both"/>
        <w:rPr>
          <w:sz w:val="26"/>
          <w:szCs w:val="26"/>
        </w:rPr>
      </w:pPr>
      <w:r w:rsidRPr="00FF5F19">
        <w:rPr>
          <w:sz w:val="26"/>
          <w:szCs w:val="26"/>
        </w:rPr>
        <w:t>AMO phải duy trì danh mục đăng ký tất cả các dụng cụ, thiết bị và thiết bị kiểm tra được hiệu chuẩn, cùng với hồ sơ hiệu chuẩn và các chuẩn được sử dụng.</w:t>
      </w:r>
    </w:p>
    <w:p w:rsidR="00DA5B96" w:rsidRPr="00FF5F19" w:rsidRDefault="00DA5B96" w:rsidP="00DA5B96">
      <w:pPr>
        <w:numPr>
          <w:ilvl w:val="0"/>
          <w:numId w:val="11"/>
        </w:numPr>
        <w:autoSpaceDE w:val="0"/>
        <w:autoSpaceDN w:val="0"/>
        <w:adjustRightInd w:val="0"/>
        <w:spacing w:after="120"/>
        <w:jc w:val="both"/>
        <w:rPr>
          <w:sz w:val="26"/>
          <w:szCs w:val="26"/>
        </w:rPr>
      </w:pPr>
      <w:r w:rsidRPr="00FF5F19">
        <w:rPr>
          <w:sz w:val="26"/>
          <w:szCs w:val="26"/>
        </w:rPr>
        <w:t>Tần suất kiểm tra, bảo dưỡng hoặc hiệu chuẩn phải phù hợp với chỉ dẫn của nhà sản xuất, ngoại trừ trường hợp AMO có thể chứng minh bằng kết quả rằng chu kỳ hiệu chuẩn khác là thích hợp cho những trường hợp cụ thể và được Cục HKVN phê chuẩn.</w:t>
      </w:r>
    </w:p>
    <w:p w:rsidR="00DA5B96" w:rsidRPr="00FF5F19" w:rsidRDefault="00DA5B96" w:rsidP="00DA5B96">
      <w:pPr>
        <w:adjustRightInd w:val="0"/>
        <w:spacing w:after="120"/>
        <w:jc w:val="both"/>
        <w:rPr>
          <w:spacing w:val="14"/>
          <w:sz w:val="26"/>
          <w:szCs w:val="26"/>
        </w:rPr>
      </w:pPr>
    </w:p>
    <w:p w:rsidR="00DA5B96" w:rsidRPr="00FF5F19" w:rsidRDefault="00DA5B96" w:rsidP="00DA5B96">
      <w:pPr>
        <w:spacing w:after="160" w:line="259" w:lineRule="auto"/>
        <w:rPr>
          <w:rFonts w:eastAsia="MS Mincho"/>
          <w:bCs/>
          <w:i/>
          <w:sz w:val="26"/>
          <w:szCs w:val="26"/>
        </w:rPr>
      </w:pPr>
      <w:r w:rsidRPr="00FF5F19">
        <w:rPr>
          <w:sz w:val="26"/>
          <w:szCs w:val="26"/>
        </w:rPr>
        <w:br w:type="page"/>
      </w:r>
    </w:p>
    <w:p w:rsidR="00DA5B96" w:rsidRPr="00FF5F19" w:rsidRDefault="00DA5B96" w:rsidP="00DA5B96">
      <w:pPr>
        <w:pStyle w:val="StyleHeading213ptJustifiedBefore0ptAfter0pt"/>
        <w:rPr>
          <w:sz w:val="26"/>
          <w:szCs w:val="26"/>
        </w:rPr>
      </w:pPr>
      <w:r w:rsidRPr="00FF5F19">
        <w:rPr>
          <w:sz w:val="26"/>
          <w:szCs w:val="26"/>
        </w:rPr>
        <w:lastRenderedPageBreak/>
        <w:t>PHỤ LỤC 1 ĐIỀU 5.140 : DỮ LIỆU ĐƯỢC PHÊ CHUẨN</w:t>
      </w:r>
    </w:p>
    <w:p w:rsidR="00DA5B96" w:rsidRPr="00FF5F19" w:rsidRDefault="00DA5B96" w:rsidP="00DA5B96">
      <w:pPr>
        <w:numPr>
          <w:ilvl w:val="0"/>
          <w:numId w:val="12"/>
        </w:numPr>
        <w:autoSpaceDE w:val="0"/>
        <w:autoSpaceDN w:val="0"/>
        <w:adjustRightInd w:val="0"/>
        <w:spacing w:after="120"/>
        <w:jc w:val="both"/>
        <w:rPr>
          <w:sz w:val="26"/>
          <w:szCs w:val="26"/>
          <w:lang w:val="fr-FR"/>
        </w:rPr>
      </w:pPr>
      <w:r w:rsidRPr="00FF5F19">
        <w:rPr>
          <w:sz w:val="26"/>
          <w:szCs w:val="26"/>
        </w:rPr>
        <w:t xml:space="preserve">AMO phải có đầy đủ tất cả các dữ liệu được phê chuẩn thích hợp để trợ giúp công việc được thực hiện từ Cục HKVN, tổ chức thiết kế tàu bay, thiết bị tàu bay, và các tổ chức được phê chuẩn khác của quốc gia sản xuất và quốc gia thiết kế, một cách thích hợp. </w:t>
      </w:r>
      <w:r w:rsidRPr="00FF5F19">
        <w:rPr>
          <w:sz w:val="26"/>
          <w:szCs w:val="26"/>
          <w:lang w:val="fr-FR"/>
        </w:rPr>
        <w:t>Các dữ liệu đó có thể là:</w:t>
      </w:r>
    </w:p>
    <w:p w:rsidR="00DA5B96" w:rsidRPr="00FF5F19" w:rsidRDefault="00DA5B96" w:rsidP="00DA5B96">
      <w:pPr>
        <w:numPr>
          <w:ilvl w:val="1"/>
          <w:numId w:val="12"/>
        </w:numPr>
        <w:autoSpaceDE w:val="0"/>
        <w:autoSpaceDN w:val="0"/>
        <w:adjustRightInd w:val="0"/>
        <w:spacing w:after="120"/>
        <w:jc w:val="both"/>
        <w:rPr>
          <w:sz w:val="26"/>
          <w:szCs w:val="26"/>
          <w:lang w:val="fr-FR"/>
        </w:rPr>
      </w:pPr>
      <w:r w:rsidRPr="00FF5F19">
        <w:rPr>
          <w:sz w:val="26"/>
          <w:szCs w:val="28"/>
          <w:lang w:val="fr-FR"/>
        </w:rPr>
        <w:t>Luật Hàng không dân dụng Việt Nam và các văn bản quy phạm pháp luật quy định chi tiết Luật Hàng không dân dụng Việt Nam;</w:t>
      </w:r>
    </w:p>
    <w:p w:rsidR="00DA5B96" w:rsidRPr="00FF5F19" w:rsidRDefault="00DA5B96" w:rsidP="00DA5B96">
      <w:pPr>
        <w:numPr>
          <w:ilvl w:val="1"/>
          <w:numId w:val="12"/>
        </w:numPr>
        <w:autoSpaceDE w:val="0"/>
        <w:autoSpaceDN w:val="0"/>
        <w:adjustRightInd w:val="0"/>
        <w:spacing w:after="120"/>
        <w:jc w:val="both"/>
        <w:rPr>
          <w:sz w:val="26"/>
          <w:szCs w:val="26"/>
          <w:lang w:val="fr-FR"/>
        </w:rPr>
      </w:pPr>
      <w:r w:rsidRPr="00FF5F19">
        <w:rPr>
          <w:sz w:val="26"/>
          <w:szCs w:val="26"/>
          <w:lang w:val="fr-FR"/>
        </w:rPr>
        <w:t>Các tài liệu hướng dẫn liên quan;</w:t>
      </w:r>
    </w:p>
    <w:p w:rsidR="00DA5B96" w:rsidRPr="00FF5F19" w:rsidRDefault="00DA5B96" w:rsidP="00DA5B96">
      <w:pPr>
        <w:numPr>
          <w:ilvl w:val="1"/>
          <w:numId w:val="12"/>
        </w:numPr>
        <w:autoSpaceDE w:val="0"/>
        <w:autoSpaceDN w:val="0"/>
        <w:adjustRightInd w:val="0"/>
        <w:spacing w:after="120"/>
        <w:jc w:val="both"/>
        <w:rPr>
          <w:sz w:val="26"/>
          <w:szCs w:val="26"/>
          <w:lang w:val="fr-FR"/>
        </w:rPr>
      </w:pPr>
      <w:r w:rsidRPr="00FF5F19">
        <w:rPr>
          <w:sz w:val="26"/>
          <w:szCs w:val="26"/>
          <w:lang w:val="fr-FR"/>
        </w:rPr>
        <w:t>Các chỉ lệnh đủ điều kiện bay;</w:t>
      </w:r>
    </w:p>
    <w:p w:rsidR="00DA5B96" w:rsidRPr="00FF5F19" w:rsidRDefault="00DA5B96" w:rsidP="00DA5B96">
      <w:pPr>
        <w:numPr>
          <w:ilvl w:val="1"/>
          <w:numId w:val="12"/>
        </w:numPr>
        <w:autoSpaceDE w:val="0"/>
        <w:autoSpaceDN w:val="0"/>
        <w:adjustRightInd w:val="0"/>
        <w:spacing w:after="120"/>
        <w:jc w:val="both"/>
        <w:rPr>
          <w:sz w:val="26"/>
          <w:szCs w:val="26"/>
          <w:lang w:val="fr-FR"/>
        </w:rPr>
      </w:pPr>
      <w:r w:rsidRPr="00FF5F19">
        <w:rPr>
          <w:sz w:val="26"/>
          <w:szCs w:val="26"/>
          <w:lang w:val="fr-FR"/>
        </w:rPr>
        <w:t>Các tài liệu hướng dẫn bảo dưỡng của nhà sản xuất;</w:t>
      </w:r>
    </w:p>
    <w:p w:rsidR="00DA5B96" w:rsidRPr="00FF5F19" w:rsidRDefault="00DA5B96" w:rsidP="00DA5B96">
      <w:pPr>
        <w:numPr>
          <w:ilvl w:val="1"/>
          <w:numId w:val="12"/>
        </w:numPr>
        <w:autoSpaceDE w:val="0"/>
        <w:autoSpaceDN w:val="0"/>
        <w:adjustRightInd w:val="0"/>
        <w:spacing w:after="120"/>
        <w:jc w:val="both"/>
        <w:rPr>
          <w:sz w:val="26"/>
          <w:szCs w:val="26"/>
          <w:lang w:val="fr-FR"/>
        </w:rPr>
      </w:pPr>
      <w:r w:rsidRPr="00FF5F19">
        <w:rPr>
          <w:sz w:val="26"/>
          <w:szCs w:val="26"/>
          <w:lang w:val="fr-FR"/>
        </w:rPr>
        <w:t>Các tài liệu hướng dẫn sửa chữa;</w:t>
      </w:r>
    </w:p>
    <w:p w:rsidR="00DA5B96" w:rsidRPr="00FF5F19" w:rsidRDefault="00DA5B96" w:rsidP="00DA5B96">
      <w:pPr>
        <w:numPr>
          <w:ilvl w:val="1"/>
          <w:numId w:val="12"/>
        </w:numPr>
        <w:autoSpaceDE w:val="0"/>
        <w:autoSpaceDN w:val="0"/>
        <w:adjustRightInd w:val="0"/>
        <w:spacing w:after="120"/>
        <w:jc w:val="both"/>
        <w:rPr>
          <w:sz w:val="26"/>
          <w:szCs w:val="26"/>
          <w:lang w:val="fr-FR"/>
        </w:rPr>
      </w:pPr>
      <w:r w:rsidRPr="00FF5F19">
        <w:rPr>
          <w:sz w:val="26"/>
          <w:szCs w:val="26"/>
          <w:lang w:val="fr-FR"/>
        </w:rPr>
        <w:t>Các tài liệu hướng dẫn kiểm tra cấu trúc bổ sung;</w:t>
      </w:r>
    </w:p>
    <w:p w:rsidR="00DA5B96" w:rsidRPr="00FF5F19" w:rsidRDefault="00DA5B96" w:rsidP="00DA5B96">
      <w:pPr>
        <w:numPr>
          <w:ilvl w:val="1"/>
          <w:numId w:val="12"/>
        </w:numPr>
        <w:autoSpaceDE w:val="0"/>
        <w:autoSpaceDN w:val="0"/>
        <w:adjustRightInd w:val="0"/>
        <w:spacing w:after="120"/>
        <w:jc w:val="both"/>
        <w:rPr>
          <w:sz w:val="26"/>
          <w:szCs w:val="26"/>
          <w:lang w:val="fr-FR"/>
        </w:rPr>
      </w:pPr>
      <w:r w:rsidRPr="00FF5F19">
        <w:rPr>
          <w:sz w:val="26"/>
          <w:szCs w:val="26"/>
          <w:lang w:val="fr-FR"/>
        </w:rPr>
        <w:t>Các thông báo kỹ thuật;</w:t>
      </w:r>
    </w:p>
    <w:p w:rsidR="00DA5B96" w:rsidRPr="00FF5F19" w:rsidRDefault="00DA5B96" w:rsidP="00DA5B96">
      <w:pPr>
        <w:numPr>
          <w:ilvl w:val="1"/>
          <w:numId w:val="12"/>
        </w:numPr>
        <w:autoSpaceDE w:val="0"/>
        <w:autoSpaceDN w:val="0"/>
        <w:adjustRightInd w:val="0"/>
        <w:spacing w:after="120"/>
        <w:jc w:val="both"/>
        <w:rPr>
          <w:sz w:val="26"/>
          <w:szCs w:val="26"/>
        </w:rPr>
      </w:pPr>
      <w:r w:rsidRPr="00FF5F19">
        <w:rPr>
          <w:sz w:val="26"/>
          <w:szCs w:val="26"/>
        </w:rPr>
        <w:t>Các thư thông báo;</w:t>
      </w:r>
    </w:p>
    <w:p w:rsidR="00DA5B96" w:rsidRPr="00FF5F19" w:rsidRDefault="00DA5B96" w:rsidP="00DA5B96">
      <w:pPr>
        <w:numPr>
          <w:ilvl w:val="1"/>
          <w:numId w:val="12"/>
        </w:numPr>
        <w:autoSpaceDE w:val="0"/>
        <w:autoSpaceDN w:val="0"/>
        <w:adjustRightInd w:val="0"/>
        <w:spacing w:after="120"/>
        <w:jc w:val="both"/>
        <w:rPr>
          <w:sz w:val="26"/>
          <w:szCs w:val="26"/>
        </w:rPr>
      </w:pPr>
      <w:r w:rsidRPr="00FF5F19">
        <w:rPr>
          <w:sz w:val="26"/>
          <w:szCs w:val="26"/>
        </w:rPr>
        <w:t>Các chỉ dẫn kỹ thuật;</w:t>
      </w:r>
    </w:p>
    <w:p w:rsidR="00DA5B96" w:rsidRPr="00FF5F19" w:rsidRDefault="00DA5B96" w:rsidP="00DA5B96">
      <w:pPr>
        <w:numPr>
          <w:ilvl w:val="1"/>
          <w:numId w:val="12"/>
        </w:numPr>
        <w:autoSpaceDE w:val="0"/>
        <w:autoSpaceDN w:val="0"/>
        <w:adjustRightInd w:val="0"/>
        <w:spacing w:after="120"/>
        <w:jc w:val="both"/>
        <w:rPr>
          <w:sz w:val="26"/>
          <w:szCs w:val="26"/>
        </w:rPr>
      </w:pPr>
      <w:r w:rsidRPr="00FF5F19">
        <w:rPr>
          <w:sz w:val="26"/>
          <w:szCs w:val="26"/>
        </w:rPr>
        <w:t>Tài liệu về cải tiến,</w:t>
      </w:r>
    </w:p>
    <w:p w:rsidR="00DA5B96" w:rsidRPr="00FF5F19" w:rsidRDefault="00DA5B96" w:rsidP="00DA5B96">
      <w:pPr>
        <w:numPr>
          <w:ilvl w:val="1"/>
          <w:numId w:val="12"/>
        </w:numPr>
        <w:autoSpaceDE w:val="0"/>
        <w:autoSpaceDN w:val="0"/>
        <w:adjustRightInd w:val="0"/>
        <w:spacing w:after="120"/>
        <w:jc w:val="both"/>
        <w:rPr>
          <w:sz w:val="26"/>
          <w:szCs w:val="26"/>
        </w:rPr>
      </w:pPr>
      <w:r w:rsidRPr="00FF5F19">
        <w:rPr>
          <w:sz w:val="26"/>
          <w:szCs w:val="26"/>
        </w:rPr>
        <w:t>Chương trình bảo dưỡng tàu bay;</w:t>
      </w:r>
    </w:p>
    <w:p w:rsidR="00DA5B96" w:rsidRPr="00FF5F19" w:rsidRDefault="00DA5B96" w:rsidP="00DA5B96">
      <w:pPr>
        <w:numPr>
          <w:ilvl w:val="1"/>
          <w:numId w:val="12"/>
        </w:numPr>
        <w:autoSpaceDE w:val="0"/>
        <w:autoSpaceDN w:val="0"/>
        <w:adjustRightInd w:val="0"/>
        <w:spacing w:after="120"/>
        <w:jc w:val="both"/>
        <w:rPr>
          <w:sz w:val="26"/>
          <w:szCs w:val="26"/>
        </w:rPr>
      </w:pPr>
      <w:r w:rsidRPr="00FF5F19">
        <w:rPr>
          <w:sz w:val="26"/>
          <w:szCs w:val="26"/>
        </w:rPr>
        <w:t>Hướng dẫn NDT, v.v…</w:t>
      </w:r>
    </w:p>
    <w:p w:rsidR="00DA5B96" w:rsidRPr="00FF5F19" w:rsidRDefault="00DA5B96" w:rsidP="00DA5B96">
      <w:pPr>
        <w:adjustRightInd w:val="0"/>
        <w:spacing w:after="120"/>
        <w:ind w:left="851"/>
        <w:jc w:val="both"/>
        <w:rPr>
          <w:i/>
          <w:sz w:val="26"/>
          <w:szCs w:val="26"/>
        </w:rPr>
      </w:pPr>
      <w:r w:rsidRPr="00FF5F19">
        <w:rPr>
          <w:i/>
          <w:sz w:val="26"/>
          <w:szCs w:val="26"/>
        </w:rPr>
        <w:t>Ghi chú: Khoản (a) chủ yếu tham chiếu đến các dữ liệu được sao chép từ chủ sở hữu Giấy chứng nhận phê chuẩn loại (TC) và Cục HKVN sang tài liệu của AMO, chẳng hạn như các phiếu công việc bảo dưỡng hoặc cơ sở dữ liệu máy tính.</w:t>
      </w:r>
    </w:p>
    <w:p w:rsidR="00DA5B96" w:rsidRPr="00FF5F19" w:rsidRDefault="00DA5B96" w:rsidP="00DA5B96">
      <w:pPr>
        <w:adjustRightInd w:val="0"/>
        <w:spacing w:after="120"/>
        <w:ind w:left="851"/>
        <w:jc w:val="both"/>
        <w:rPr>
          <w:i/>
          <w:sz w:val="26"/>
          <w:szCs w:val="26"/>
        </w:rPr>
      </w:pPr>
      <w:r w:rsidRPr="00FF5F19">
        <w:rPr>
          <w:i/>
          <w:sz w:val="26"/>
          <w:szCs w:val="26"/>
        </w:rPr>
        <w:t>Ghi chú: Để được Cục HKVN chấp thuận, việc đảm bảo sự chính xác của việc sao chép là quan trọng.</w:t>
      </w:r>
    </w:p>
    <w:p w:rsidR="00DA5B96" w:rsidRPr="00FF5F19" w:rsidRDefault="00DA5B96" w:rsidP="00DA5B96">
      <w:pPr>
        <w:numPr>
          <w:ilvl w:val="0"/>
          <w:numId w:val="12"/>
        </w:numPr>
        <w:autoSpaceDE w:val="0"/>
        <w:autoSpaceDN w:val="0"/>
        <w:adjustRightInd w:val="0"/>
        <w:spacing w:after="120"/>
        <w:jc w:val="both"/>
        <w:rPr>
          <w:sz w:val="26"/>
          <w:szCs w:val="26"/>
        </w:rPr>
      </w:pPr>
      <w:r w:rsidRPr="00FF5F19">
        <w:rPr>
          <w:sz w:val="26"/>
          <w:szCs w:val="26"/>
        </w:rPr>
        <w:t xml:space="preserve">AMO phải xác lập quy trình để giám sát tình trạng sửa đổi của tất cả các dữ liệu được phê chuẩn và duy trì việc kiểm tra tất cả các sửa đổi được nhận thông qua đặt mua tất cả các tài liệu sửa đổi.  </w:t>
      </w:r>
    </w:p>
    <w:p w:rsidR="00DA5B96" w:rsidRPr="00FF5F19" w:rsidRDefault="00DA5B96" w:rsidP="00DA5B96">
      <w:pPr>
        <w:numPr>
          <w:ilvl w:val="0"/>
          <w:numId w:val="12"/>
        </w:numPr>
        <w:autoSpaceDE w:val="0"/>
        <w:autoSpaceDN w:val="0"/>
        <w:adjustRightInd w:val="0"/>
        <w:spacing w:after="120"/>
        <w:jc w:val="both"/>
        <w:rPr>
          <w:sz w:val="26"/>
          <w:szCs w:val="26"/>
        </w:rPr>
      </w:pPr>
      <w:r w:rsidRPr="00FF5F19">
        <w:rPr>
          <w:sz w:val="26"/>
          <w:szCs w:val="26"/>
        </w:rPr>
        <w:t xml:space="preserve">Dữ liệu được phê chuẩn phải có đủ tại khu vực làm việc ở gần tàu bay hoặc thiết bị tàu bay được bảo dưỡng để các giám sát viên, nhân viên kỹ thuật và nhân viên xác nhận bảo dưỡng nghiên cứu. </w:t>
      </w:r>
    </w:p>
    <w:p w:rsidR="00DA5B96" w:rsidRPr="00FF5F19" w:rsidRDefault="00DA5B96" w:rsidP="00DA5B96">
      <w:pPr>
        <w:numPr>
          <w:ilvl w:val="0"/>
          <w:numId w:val="12"/>
        </w:numPr>
        <w:autoSpaceDE w:val="0"/>
        <w:autoSpaceDN w:val="0"/>
        <w:adjustRightInd w:val="0"/>
        <w:spacing w:after="120"/>
        <w:jc w:val="both"/>
        <w:rPr>
          <w:sz w:val="26"/>
          <w:szCs w:val="26"/>
        </w:rPr>
      </w:pPr>
      <w:r w:rsidRPr="00FF5F19">
        <w:rPr>
          <w:sz w:val="26"/>
          <w:szCs w:val="26"/>
        </w:rPr>
        <w:t>Nếu sử dụng hệ thống máy tính để duy trì các dữ liệu được phê chuẩn, thì phải có đủ các máy tính đầu cuối để có thể truy cập dễ dàng, ngoại trừ trường hợp hệ thống máy tính có thể cho in các dữ liệu ra giấy. Nếu sử dụng máy đọc/in vi phim, thì cũng áp dụng các yêu cầu tương tự.</w:t>
      </w:r>
    </w:p>
    <w:p w:rsidR="00DA5B96" w:rsidRPr="00FF5F19" w:rsidRDefault="00DA5B96" w:rsidP="00DA5B96">
      <w:pPr>
        <w:spacing w:after="160" w:line="259" w:lineRule="auto"/>
        <w:rPr>
          <w:rFonts w:eastAsia="MS Mincho"/>
          <w:bCs/>
          <w:i/>
          <w:sz w:val="26"/>
          <w:szCs w:val="26"/>
        </w:rPr>
      </w:pPr>
      <w:r w:rsidRPr="00FF5F19">
        <w:rPr>
          <w:sz w:val="26"/>
          <w:szCs w:val="26"/>
        </w:rPr>
        <w:br w:type="page"/>
      </w:r>
    </w:p>
    <w:p w:rsidR="00DA5B96" w:rsidRPr="00FF5F19" w:rsidRDefault="00DA5B96" w:rsidP="00DA5B96">
      <w:pPr>
        <w:pStyle w:val="StyleHeading213ptJustifiedBefore0ptAfter0pt"/>
        <w:rPr>
          <w:sz w:val="26"/>
          <w:szCs w:val="26"/>
        </w:rPr>
      </w:pPr>
      <w:r w:rsidRPr="00FF5F19">
        <w:rPr>
          <w:sz w:val="26"/>
          <w:szCs w:val="26"/>
        </w:rPr>
        <w:lastRenderedPageBreak/>
        <w:t>PHỤ LỤC 1 ĐIỀU 5.150 : XÁC NHẬN BẢO DƯỠNG</w:t>
      </w:r>
    </w:p>
    <w:p w:rsidR="00DA5B96" w:rsidRPr="00FF5F19" w:rsidRDefault="00DA5B96" w:rsidP="00DA5B96">
      <w:pPr>
        <w:numPr>
          <w:ilvl w:val="0"/>
          <w:numId w:val="13"/>
        </w:numPr>
        <w:autoSpaceDE w:val="0"/>
        <w:autoSpaceDN w:val="0"/>
        <w:adjustRightInd w:val="0"/>
        <w:spacing w:after="120"/>
        <w:jc w:val="both"/>
        <w:rPr>
          <w:sz w:val="26"/>
          <w:szCs w:val="26"/>
        </w:rPr>
      </w:pPr>
      <w:r w:rsidRPr="00FF5F19">
        <w:rPr>
          <w:sz w:val="26"/>
          <w:szCs w:val="26"/>
        </w:rPr>
        <w:t>Xác nhận bảo dưỡng được yêu cầu cho các trường hợp sau:</w:t>
      </w:r>
    </w:p>
    <w:p w:rsidR="00DA5B96" w:rsidRPr="00FF5F19" w:rsidRDefault="00DA5B96" w:rsidP="00DA5B96">
      <w:pPr>
        <w:numPr>
          <w:ilvl w:val="1"/>
          <w:numId w:val="13"/>
        </w:numPr>
        <w:autoSpaceDE w:val="0"/>
        <w:autoSpaceDN w:val="0"/>
        <w:adjustRightInd w:val="0"/>
        <w:spacing w:after="120"/>
        <w:jc w:val="both"/>
        <w:rPr>
          <w:sz w:val="26"/>
          <w:szCs w:val="26"/>
          <w:lang w:val="fr-FR"/>
        </w:rPr>
      </w:pPr>
      <w:r w:rsidRPr="00FF5F19">
        <w:rPr>
          <w:sz w:val="26"/>
          <w:szCs w:val="26"/>
          <w:lang w:val="fr-FR"/>
        </w:rPr>
        <w:t xml:space="preserve">Trước chuyến bay, khi thực hiện xong gói công việc bảo dưỡng định kỳ bất kỳ cho tàu bay, theo chương trình bảo dưỡng được phê chuẩn, bất kể đó là bảo dưỡng nội trường hay bảo dưỡng ngoại trường; </w:t>
      </w:r>
    </w:p>
    <w:p w:rsidR="00DA5B96" w:rsidRPr="00FF5F19" w:rsidRDefault="00DA5B96" w:rsidP="00DA5B96">
      <w:pPr>
        <w:adjustRightInd w:val="0"/>
        <w:spacing w:after="120"/>
        <w:ind w:left="1418"/>
        <w:jc w:val="both"/>
        <w:rPr>
          <w:i/>
          <w:sz w:val="26"/>
          <w:szCs w:val="26"/>
          <w:lang w:val="fr-FR"/>
        </w:rPr>
      </w:pPr>
      <w:r w:rsidRPr="00FF5F19">
        <w:rPr>
          <w:i/>
          <w:sz w:val="26"/>
          <w:szCs w:val="26"/>
          <w:lang w:val="fr-FR"/>
        </w:rPr>
        <w:t>Ghi chú: Chỉ trong các trường hợp đặc biệt, bảo dưỡng định kỳ mới có thể được trì hoãn, và phải phù hợp với các quy trình nêu trong tài liệu giải trình tổ chức bảo dưỡng của AMO. Trong tất các trường hợp, AMO phải cung cấp cho chủ sở hữu/Người khai thác danh mục các hỏng hóc chưa được khắc phục có thể còn tồn tại.</w:t>
      </w:r>
    </w:p>
    <w:p w:rsidR="00DA5B96" w:rsidRPr="00FF5F19" w:rsidRDefault="00DA5B96" w:rsidP="00DA5B96">
      <w:pPr>
        <w:numPr>
          <w:ilvl w:val="1"/>
          <w:numId w:val="13"/>
        </w:numPr>
        <w:autoSpaceDE w:val="0"/>
        <w:autoSpaceDN w:val="0"/>
        <w:adjustRightInd w:val="0"/>
        <w:spacing w:after="120"/>
        <w:jc w:val="both"/>
        <w:rPr>
          <w:sz w:val="26"/>
          <w:szCs w:val="26"/>
          <w:lang w:val="fr-FR"/>
        </w:rPr>
      </w:pPr>
      <w:r w:rsidRPr="00FF5F19">
        <w:rPr>
          <w:sz w:val="26"/>
          <w:szCs w:val="26"/>
          <w:lang w:val="fr-FR"/>
        </w:rPr>
        <w:t xml:space="preserve">Trước chuyến bay, khi thực hiện xong việc khắc phục hỏng hóc bất kỳ, trong quá trình tàu bay được khai thác giữa hai lần bảo dưỡng định kỳ;  </w:t>
      </w:r>
    </w:p>
    <w:p w:rsidR="00DA5B96" w:rsidRPr="00FF5F19" w:rsidRDefault="00DA5B96" w:rsidP="00DA5B96">
      <w:pPr>
        <w:numPr>
          <w:ilvl w:val="1"/>
          <w:numId w:val="13"/>
        </w:numPr>
        <w:autoSpaceDE w:val="0"/>
        <w:autoSpaceDN w:val="0"/>
        <w:adjustRightInd w:val="0"/>
        <w:spacing w:after="120"/>
        <w:jc w:val="both"/>
        <w:rPr>
          <w:sz w:val="26"/>
          <w:szCs w:val="26"/>
          <w:lang w:val="fr-FR"/>
        </w:rPr>
      </w:pPr>
      <w:r w:rsidRPr="00FF5F19">
        <w:rPr>
          <w:sz w:val="26"/>
          <w:szCs w:val="26"/>
          <w:lang w:val="fr-FR"/>
        </w:rPr>
        <w:t>Khi thực hiện xong việc bảo dưỡng thiết bị tàu bay tháo khỏi tàu bay.</w:t>
      </w:r>
    </w:p>
    <w:p w:rsidR="00DA5B96" w:rsidRPr="00FF5F19" w:rsidRDefault="00DA5B96" w:rsidP="00DA5B96">
      <w:pPr>
        <w:numPr>
          <w:ilvl w:val="0"/>
          <w:numId w:val="13"/>
        </w:numPr>
        <w:autoSpaceDE w:val="0"/>
        <w:autoSpaceDN w:val="0"/>
        <w:adjustRightInd w:val="0"/>
        <w:spacing w:after="120"/>
        <w:jc w:val="both"/>
        <w:rPr>
          <w:sz w:val="26"/>
          <w:szCs w:val="26"/>
          <w:lang w:val="fr-FR"/>
        </w:rPr>
      </w:pPr>
      <w:r w:rsidRPr="00FF5F19">
        <w:rPr>
          <w:sz w:val="26"/>
          <w:szCs w:val="26"/>
          <w:lang w:val="fr-FR"/>
        </w:rPr>
        <w:t xml:space="preserve">Giấy chứng nhận phê chuẩn cho phép khai thác phải có cam kết “Xác nhận công việc nêu trên, ngoại trừ nêu khác, đã được thực hiện phù hợp với các hướng dẫn thực hiện quy chế hiện hành và theo kết qủa của công việc đó, tàu bay/thiết bị tàu bay được kết luận là đủ điều kiện để đưa vào khai thác”.    </w:t>
      </w:r>
    </w:p>
    <w:p w:rsidR="00DA5B96" w:rsidRPr="00FF5F19" w:rsidRDefault="00DA5B96" w:rsidP="00DA5B96">
      <w:pPr>
        <w:numPr>
          <w:ilvl w:val="0"/>
          <w:numId w:val="13"/>
        </w:numPr>
        <w:autoSpaceDE w:val="0"/>
        <w:autoSpaceDN w:val="0"/>
        <w:adjustRightInd w:val="0"/>
        <w:spacing w:after="120"/>
        <w:jc w:val="both"/>
        <w:rPr>
          <w:sz w:val="26"/>
          <w:szCs w:val="26"/>
          <w:lang w:val="fr-FR"/>
        </w:rPr>
      </w:pPr>
      <w:r w:rsidRPr="00FF5F19">
        <w:rPr>
          <w:sz w:val="26"/>
          <w:szCs w:val="26"/>
          <w:lang w:val="fr-FR"/>
        </w:rPr>
        <w:t>Giấy chứng nhận phê chuẩn cho phép khai thác phải tham chiếu các dữ liệu quy định trong các chỉ dẫn của nhà sản xuất hoặc Người khai thác, hoặc chương trình bảo dưỡng tàu bay, mà bản thân nó có thể tham chiếu chéo tới các chỉ dẫn của nhà sản xuất trong hướng dẫn bảo dưỡng, thông báo kỹ thuât, v.v…</w:t>
      </w:r>
    </w:p>
    <w:p w:rsidR="00DA5B96" w:rsidRPr="00FF5F19" w:rsidRDefault="00DA5B96" w:rsidP="00DA5B96">
      <w:pPr>
        <w:numPr>
          <w:ilvl w:val="0"/>
          <w:numId w:val="13"/>
        </w:numPr>
        <w:autoSpaceDE w:val="0"/>
        <w:autoSpaceDN w:val="0"/>
        <w:adjustRightInd w:val="0"/>
        <w:spacing w:after="120"/>
        <w:jc w:val="both"/>
        <w:rPr>
          <w:sz w:val="26"/>
          <w:szCs w:val="26"/>
          <w:lang w:val="fr-FR"/>
        </w:rPr>
      </w:pPr>
      <w:r w:rsidRPr="00FF5F19">
        <w:rPr>
          <w:sz w:val="26"/>
          <w:szCs w:val="26"/>
          <w:lang w:val="fr-FR"/>
        </w:rPr>
        <w:t xml:space="preserve">Nếu các chỉ dẫn bao gồm yêu cầu đảm bảo rằng kích thước hoặc số liệu thử phải nằm trong dung sai cụ thể, thì kích thước hoặc số liệu thử phải được ghi lại, ngoại trừ trường hợp chỉ dẫn cho phép sử dụng các calip GO/NO (LỌT/KHÔNG LỌT) để đo. Lời khẳng định trong cột kết quả đo kích thước hoặc số liệu thử “bình thường” hoặc “trong giới hạn dung sai” thường là không đủ. </w:t>
      </w:r>
    </w:p>
    <w:p w:rsidR="00DA5B96" w:rsidRPr="00FF5F19" w:rsidRDefault="00DA5B96" w:rsidP="00DA5B96">
      <w:pPr>
        <w:numPr>
          <w:ilvl w:val="0"/>
          <w:numId w:val="13"/>
        </w:numPr>
        <w:autoSpaceDE w:val="0"/>
        <w:autoSpaceDN w:val="0"/>
        <w:adjustRightInd w:val="0"/>
        <w:spacing w:after="120"/>
        <w:jc w:val="both"/>
        <w:rPr>
          <w:sz w:val="26"/>
          <w:szCs w:val="26"/>
          <w:lang w:val="fr-FR"/>
        </w:rPr>
      </w:pPr>
      <w:r w:rsidRPr="00FF5F19">
        <w:rPr>
          <w:sz w:val="26"/>
          <w:szCs w:val="26"/>
          <w:lang w:val="fr-FR"/>
        </w:rPr>
        <w:t xml:space="preserve">Ngày tháng năm công việc bảo dưỡng được thực hiện phải ghi rõ, khi công việc đó có liên quan đến các quy định giới hạn thọ mệnh hoặc đại tu như thời gian theo lịch/giờ bay/số chuyến bay/lần hạ cánh v.v…, một cách thích hợp. </w:t>
      </w:r>
    </w:p>
    <w:p w:rsidR="00DA5B96" w:rsidRPr="00FF5F19" w:rsidRDefault="00DA5B96" w:rsidP="00DA5B96">
      <w:pPr>
        <w:numPr>
          <w:ilvl w:val="0"/>
          <w:numId w:val="13"/>
        </w:numPr>
        <w:autoSpaceDE w:val="0"/>
        <w:autoSpaceDN w:val="0"/>
        <w:adjustRightInd w:val="0"/>
        <w:spacing w:after="120"/>
        <w:jc w:val="both"/>
        <w:rPr>
          <w:sz w:val="26"/>
          <w:szCs w:val="26"/>
          <w:lang w:val="fr-FR"/>
        </w:rPr>
      </w:pPr>
      <w:r w:rsidRPr="00FF5F19">
        <w:rPr>
          <w:sz w:val="26"/>
          <w:szCs w:val="26"/>
          <w:lang w:val="fr-FR"/>
        </w:rPr>
        <w:t xml:space="preserve">Khi công việc bảo dưỡng lớn được thực hiện, có thể lập tóm lược công việc bảo dưỡng cùng với tham chiếu chéo tới gói công việc chứa đầy đủ các chi tiết về công việc bảo dưỡng được thực hiện, cho Giấy chứng nhận phê chuẩn cho phép khai thác. Thông tin kích thước phải được lưu trong hồ sơ gói công việc.  </w:t>
      </w:r>
    </w:p>
    <w:p w:rsidR="00DA5B96" w:rsidRPr="00FF5F19" w:rsidRDefault="00DA5B96" w:rsidP="00DA5B96">
      <w:pPr>
        <w:numPr>
          <w:ilvl w:val="0"/>
          <w:numId w:val="13"/>
        </w:numPr>
        <w:autoSpaceDE w:val="0"/>
        <w:autoSpaceDN w:val="0"/>
        <w:adjustRightInd w:val="0"/>
        <w:spacing w:after="120"/>
        <w:jc w:val="both"/>
        <w:rPr>
          <w:sz w:val="26"/>
          <w:szCs w:val="26"/>
          <w:lang w:val="fr-FR"/>
        </w:rPr>
      </w:pPr>
      <w:r w:rsidRPr="00FF5F19">
        <w:rPr>
          <w:sz w:val="26"/>
          <w:szCs w:val="26"/>
          <w:lang w:val="fr-FR"/>
        </w:rPr>
        <w:t>Người cấp Giấy chứng nhận phê chuẩn cho phép khai thác phải sử dụng chữ ký, hoặc dấu xác nhận, ngoại trừ trường hợp sử dụng hệ thống máy tính để cấp Giấy chứng nhận cho phép khai thác. Trong trường hợp này, Cục HKVN phải được đảm bảo là chỉ những cá nhân cụ thể mới có thể cấp Giấy chứng nhận phê chuẩn cho phép khai thác.</w:t>
      </w:r>
    </w:p>
    <w:p w:rsidR="00DA5B96" w:rsidRPr="00FF5F19" w:rsidRDefault="00DA5B96" w:rsidP="00DA5B96">
      <w:pPr>
        <w:adjustRightInd w:val="0"/>
        <w:spacing w:after="120"/>
        <w:ind w:left="720"/>
        <w:jc w:val="both"/>
        <w:rPr>
          <w:i/>
          <w:sz w:val="26"/>
          <w:szCs w:val="26"/>
          <w:lang w:val="fr-FR"/>
        </w:rPr>
      </w:pPr>
      <w:r w:rsidRPr="00FF5F19">
        <w:rPr>
          <w:i/>
          <w:sz w:val="26"/>
          <w:szCs w:val="26"/>
          <w:lang w:val="fr-FR"/>
        </w:rPr>
        <w:t>Ghi chú: Một phương pháp tuân thủ là sử dụng thẻ từ hoặc thẻ quang cá nhân cùng với số nhận dạng cá nhân (PIN) làm mật khẩu máy tính và chỉ có cá nhân biết.</w:t>
      </w: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DA5B96" w:rsidRPr="00FF5F19" w:rsidRDefault="00DA5B96" w:rsidP="00DA5B96">
      <w:pPr>
        <w:jc w:val="both"/>
        <w:rPr>
          <w:b/>
          <w:bCs/>
          <w:sz w:val="28"/>
          <w:szCs w:val="28"/>
        </w:rPr>
      </w:pPr>
    </w:p>
    <w:p w:rsidR="003E159E" w:rsidRPr="00DA5B96" w:rsidRDefault="003E159E" w:rsidP="00DA5B96"/>
    <w:sectPr w:rsidR="003E159E" w:rsidRPr="00DA5B96" w:rsidSect="00FD42D6">
      <w:pgSz w:w="11907" w:h="16840" w:code="9"/>
      <w:pgMar w:top="1134" w:right="1134" w:bottom="1134" w:left="1701" w:header="720" w:footer="720" w:gutter="0"/>
      <w:paperSrc w:first="7" w:other="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980"/>
    <w:multiLevelType w:val="multilevel"/>
    <w:tmpl w:val="E1505A4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upperLetter"/>
      <w:lvlText w:val="(%4)"/>
      <w:lvlJc w:val="left"/>
      <w:pPr>
        <w:tabs>
          <w:tab w:val="num" w:pos="2552"/>
        </w:tabs>
        <w:ind w:left="2552"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A7D114A"/>
    <w:multiLevelType w:val="multilevel"/>
    <w:tmpl w:val="E1505A4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upperLetter"/>
      <w:lvlText w:val="(%4)"/>
      <w:lvlJc w:val="left"/>
      <w:pPr>
        <w:tabs>
          <w:tab w:val="num" w:pos="2552"/>
        </w:tabs>
        <w:ind w:left="2552"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3CF0E0C"/>
    <w:multiLevelType w:val="hybridMultilevel"/>
    <w:tmpl w:val="FF643336"/>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AE9176F"/>
    <w:multiLevelType w:val="hybridMultilevel"/>
    <w:tmpl w:val="4DCC027A"/>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6FD640F"/>
    <w:multiLevelType w:val="multilevel"/>
    <w:tmpl w:val="E1505A4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upperLetter"/>
      <w:lvlText w:val="(%4)"/>
      <w:lvlJc w:val="left"/>
      <w:pPr>
        <w:tabs>
          <w:tab w:val="num" w:pos="2552"/>
        </w:tabs>
        <w:ind w:left="2552"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A2E50A5"/>
    <w:multiLevelType w:val="multilevel"/>
    <w:tmpl w:val="E1505A4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upperLetter"/>
      <w:lvlText w:val="(%4)"/>
      <w:lvlJc w:val="left"/>
      <w:pPr>
        <w:tabs>
          <w:tab w:val="num" w:pos="2552"/>
        </w:tabs>
        <w:ind w:left="2552"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382A74E5"/>
    <w:multiLevelType w:val="multilevel"/>
    <w:tmpl w:val="E1505A4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upperLetter"/>
      <w:lvlText w:val="(%4)"/>
      <w:lvlJc w:val="left"/>
      <w:pPr>
        <w:tabs>
          <w:tab w:val="num" w:pos="2552"/>
        </w:tabs>
        <w:ind w:left="2552"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99D748B"/>
    <w:multiLevelType w:val="multilevel"/>
    <w:tmpl w:val="86EEE32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F9B2E06"/>
    <w:multiLevelType w:val="multilevel"/>
    <w:tmpl w:val="86EEE32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C4C1EF3"/>
    <w:multiLevelType w:val="multilevel"/>
    <w:tmpl w:val="86EEE32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60961DF2"/>
    <w:multiLevelType w:val="multilevel"/>
    <w:tmpl w:val="E1505A4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upperLetter"/>
      <w:lvlText w:val="(%4)"/>
      <w:lvlJc w:val="left"/>
      <w:pPr>
        <w:tabs>
          <w:tab w:val="num" w:pos="2552"/>
        </w:tabs>
        <w:ind w:left="2552"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63BB5AB7"/>
    <w:multiLevelType w:val="multilevel"/>
    <w:tmpl w:val="86EEE32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6BA97FEB"/>
    <w:multiLevelType w:val="multilevel"/>
    <w:tmpl w:val="E1505A4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upperLetter"/>
      <w:lvlText w:val="(%4)"/>
      <w:lvlJc w:val="left"/>
      <w:pPr>
        <w:tabs>
          <w:tab w:val="num" w:pos="2552"/>
        </w:tabs>
        <w:ind w:left="2552"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72C130C4"/>
    <w:multiLevelType w:val="multilevel"/>
    <w:tmpl w:val="86EEE32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7F857012"/>
    <w:multiLevelType w:val="multilevel"/>
    <w:tmpl w:val="86EEE32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5"/>
  </w:num>
  <w:num w:numId="3">
    <w:abstractNumId w:val="0"/>
  </w:num>
  <w:num w:numId="4">
    <w:abstractNumId w:val="6"/>
  </w:num>
  <w:num w:numId="5">
    <w:abstractNumId w:val="10"/>
  </w:num>
  <w:num w:numId="6">
    <w:abstractNumId w:val="12"/>
  </w:num>
  <w:num w:numId="7">
    <w:abstractNumId w:val="1"/>
  </w:num>
  <w:num w:numId="8">
    <w:abstractNumId w:val="2"/>
  </w:num>
  <w:num w:numId="9">
    <w:abstractNumId w:val="3"/>
  </w:num>
  <w:num w:numId="10">
    <w:abstractNumId w:val="11"/>
  </w:num>
  <w:num w:numId="11">
    <w:abstractNumId w:val="8"/>
  </w:num>
  <w:num w:numId="12">
    <w:abstractNumId w:val="14"/>
  </w:num>
  <w:num w:numId="13">
    <w:abstractNumId w:val="13"/>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drawingGridHorizontalSpacing w:val="120"/>
  <w:displayHorizontalDrawingGridEvery w:val="2"/>
  <w:displayVerticalDrawingGridEvery w:val="2"/>
  <w:characterSpacingControl w:val="doNotCompress"/>
  <w:compat/>
  <w:rsids>
    <w:rsidRoot w:val="000A1AE7"/>
    <w:rsid w:val="00024A3F"/>
    <w:rsid w:val="000A1AE7"/>
    <w:rsid w:val="00285856"/>
    <w:rsid w:val="002A2BF9"/>
    <w:rsid w:val="003D3F8D"/>
    <w:rsid w:val="003E159E"/>
    <w:rsid w:val="00424F84"/>
    <w:rsid w:val="004C56F9"/>
    <w:rsid w:val="004E7271"/>
    <w:rsid w:val="00563EDB"/>
    <w:rsid w:val="005B7BEE"/>
    <w:rsid w:val="00603701"/>
    <w:rsid w:val="007B6BE6"/>
    <w:rsid w:val="00855367"/>
    <w:rsid w:val="00860BC5"/>
    <w:rsid w:val="0089138B"/>
    <w:rsid w:val="009252BC"/>
    <w:rsid w:val="0094151D"/>
    <w:rsid w:val="00942281"/>
    <w:rsid w:val="009E547B"/>
    <w:rsid w:val="00B61075"/>
    <w:rsid w:val="00C478A1"/>
    <w:rsid w:val="00C71011"/>
    <w:rsid w:val="00D55B42"/>
    <w:rsid w:val="00D839CB"/>
    <w:rsid w:val="00D90E5C"/>
    <w:rsid w:val="00DA5B96"/>
    <w:rsid w:val="00F72080"/>
    <w:rsid w:val="00F74131"/>
    <w:rsid w:val="00FC0214"/>
    <w:rsid w:val="00FD42D6"/>
    <w:rsid w:val="00FE1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1AE7"/>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A5B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A1AE7"/>
    <w:pPr>
      <w:keepNext/>
      <w:outlineLvl w:val="2"/>
    </w:pPr>
    <w:rPr>
      <w:rFonts w:ascii=".VnTimeH" w:hAnsi=".VnTimeH"/>
      <w:b/>
      <w:szCs w:val="20"/>
      <w:lang w:val="en-AU"/>
    </w:rPr>
  </w:style>
  <w:style w:type="paragraph" w:styleId="Heading6">
    <w:name w:val="heading 6"/>
    <w:basedOn w:val="Normal"/>
    <w:next w:val="Normal"/>
    <w:link w:val="Heading6Char"/>
    <w:qFormat/>
    <w:rsid w:val="000A1AE7"/>
    <w:pPr>
      <w:keepNext/>
      <w:autoSpaceDE w:val="0"/>
      <w:autoSpaceDN w:val="0"/>
      <w:adjustRightInd w:val="0"/>
      <w:jc w:val="center"/>
      <w:outlineLvl w:val="5"/>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AE7"/>
    <w:rPr>
      <w:rFonts w:ascii="Arial" w:eastAsia="Times New Roman" w:hAnsi="Arial" w:cs="Arial"/>
      <w:b/>
      <w:bCs/>
      <w:kern w:val="32"/>
      <w:sz w:val="32"/>
      <w:szCs w:val="32"/>
    </w:rPr>
  </w:style>
  <w:style w:type="character" w:customStyle="1" w:styleId="Heading3Char">
    <w:name w:val="Heading 3 Char"/>
    <w:basedOn w:val="DefaultParagraphFont"/>
    <w:link w:val="Heading3"/>
    <w:rsid w:val="000A1AE7"/>
    <w:rPr>
      <w:rFonts w:ascii=".VnTimeH" w:eastAsia="Times New Roman" w:hAnsi=".VnTimeH" w:cs="Times New Roman"/>
      <w:b/>
      <w:sz w:val="24"/>
      <w:szCs w:val="20"/>
      <w:lang w:val="en-AU"/>
    </w:rPr>
  </w:style>
  <w:style w:type="character" w:customStyle="1" w:styleId="Heading6Char">
    <w:name w:val="Heading 6 Char"/>
    <w:basedOn w:val="DefaultParagraphFont"/>
    <w:link w:val="Heading6"/>
    <w:rsid w:val="000A1AE7"/>
    <w:rPr>
      <w:rFonts w:ascii="Arial" w:eastAsia="Times New Roman" w:hAnsi="Arial" w:cs="Arial"/>
      <w:sz w:val="28"/>
      <w:szCs w:val="24"/>
    </w:rPr>
  </w:style>
  <w:style w:type="paragraph" w:styleId="NormalWeb">
    <w:name w:val="Normal (Web)"/>
    <w:basedOn w:val="Normal"/>
    <w:unhideWhenUsed/>
    <w:rsid w:val="000A1AE7"/>
    <w:pPr>
      <w:spacing w:before="100" w:beforeAutospacing="1" w:after="100" w:afterAutospacing="1"/>
    </w:pPr>
  </w:style>
  <w:style w:type="paragraph" w:styleId="Header">
    <w:name w:val="header"/>
    <w:basedOn w:val="Normal"/>
    <w:link w:val="HeaderChar"/>
    <w:unhideWhenUsed/>
    <w:rsid w:val="000A1AE7"/>
    <w:pPr>
      <w:tabs>
        <w:tab w:val="center" w:pos="4680"/>
        <w:tab w:val="right" w:pos="9360"/>
      </w:tabs>
      <w:ind w:firstLine="737"/>
      <w:jc w:val="both"/>
    </w:pPr>
    <w:rPr>
      <w:rFonts w:ascii="Arial" w:eastAsia="SimSun" w:hAnsi="Arial" w:cs="Arial"/>
      <w:sz w:val="28"/>
      <w:szCs w:val="28"/>
      <w:lang w:eastAsia="zh-CN"/>
    </w:rPr>
  </w:style>
  <w:style w:type="character" w:customStyle="1" w:styleId="HeaderChar">
    <w:name w:val="Header Char"/>
    <w:basedOn w:val="DefaultParagraphFont"/>
    <w:link w:val="Header"/>
    <w:rsid w:val="000A1AE7"/>
    <w:rPr>
      <w:rFonts w:ascii="Arial" w:eastAsia="SimSun" w:hAnsi="Arial" w:cs="Arial"/>
      <w:sz w:val="28"/>
      <w:szCs w:val="28"/>
      <w:lang w:eastAsia="zh-CN"/>
    </w:rPr>
  </w:style>
  <w:style w:type="paragraph" w:customStyle="1" w:styleId="StyleStyleHeading213ptJustifiedBefore0ptAfter0pt">
    <w:name w:val="Style Style Heading 2 + 13 pt Justified Before:  0 pt After:  0 pt ..."/>
    <w:basedOn w:val="Normal"/>
    <w:rsid w:val="00855367"/>
    <w:pPr>
      <w:keepNext/>
      <w:widowControl w:val="0"/>
      <w:autoSpaceDE w:val="0"/>
      <w:autoSpaceDN w:val="0"/>
      <w:spacing w:before="300" w:after="60"/>
      <w:jc w:val="both"/>
      <w:outlineLvl w:val="1"/>
    </w:pPr>
    <w:rPr>
      <w:b/>
      <w:bCs/>
      <w:color w:val="993300"/>
      <w:sz w:val="22"/>
      <w:szCs w:val="20"/>
    </w:rPr>
  </w:style>
  <w:style w:type="paragraph" w:styleId="BalloonText">
    <w:name w:val="Balloon Text"/>
    <w:basedOn w:val="Normal"/>
    <w:link w:val="BalloonTextChar"/>
    <w:uiPriority w:val="99"/>
    <w:semiHidden/>
    <w:unhideWhenUsed/>
    <w:rsid w:val="00855367"/>
    <w:rPr>
      <w:rFonts w:ascii="Tahoma" w:hAnsi="Tahoma" w:cs="Tahoma"/>
      <w:sz w:val="16"/>
      <w:szCs w:val="16"/>
    </w:rPr>
  </w:style>
  <w:style w:type="character" w:customStyle="1" w:styleId="BalloonTextChar">
    <w:name w:val="Balloon Text Char"/>
    <w:basedOn w:val="DefaultParagraphFont"/>
    <w:link w:val="BalloonText"/>
    <w:uiPriority w:val="99"/>
    <w:semiHidden/>
    <w:rsid w:val="00855367"/>
    <w:rPr>
      <w:rFonts w:ascii="Tahoma" w:eastAsia="Times New Roman" w:hAnsi="Tahoma" w:cs="Tahoma"/>
      <w:sz w:val="16"/>
      <w:szCs w:val="16"/>
    </w:rPr>
  </w:style>
  <w:style w:type="paragraph" w:styleId="BodyTextIndent">
    <w:name w:val="Body Text Indent"/>
    <w:basedOn w:val="Normal"/>
    <w:link w:val="BodyTextIndentChar"/>
    <w:rsid w:val="00563EDB"/>
    <w:pPr>
      <w:ind w:firstLine="360"/>
    </w:pPr>
    <w:rPr>
      <w:sz w:val="28"/>
      <w:szCs w:val="28"/>
    </w:rPr>
  </w:style>
  <w:style w:type="character" w:customStyle="1" w:styleId="BodyTextIndentChar">
    <w:name w:val="Body Text Indent Char"/>
    <w:basedOn w:val="DefaultParagraphFont"/>
    <w:link w:val="BodyTextIndent"/>
    <w:rsid w:val="00563EDB"/>
    <w:rPr>
      <w:rFonts w:ascii="Times New Roman" w:eastAsia="Times New Roman" w:hAnsi="Times New Roman" w:cs="Times New Roman"/>
      <w:sz w:val="28"/>
      <w:szCs w:val="28"/>
    </w:rPr>
  </w:style>
  <w:style w:type="paragraph" w:customStyle="1" w:styleId="StyleHeading3TimesNewRomanJustifiedBefore0ptAfter">
    <w:name w:val="Style Heading 3 + Times New Roman Justified Before:  0 pt After:..."/>
    <w:basedOn w:val="Heading3"/>
    <w:autoRedefine/>
    <w:rsid w:val="00563EDB"/>
    <w:pPr>
      <w:ind w:left="720"/>
      <w:jc w:val="both"/>
    </w:pPr>
    <w:rPr>
      <w:rFonts w:ascii="Times New Roman" w:hAnsi="Times New Roman"/>
      <w:bCs/>
      <w:iCs/>
      <w:sz w:val="26"/>
      <w:szCs w:val="26"/>
      <w:lang w:val="vi-VN"/>
    </w:rPr>
  </w:style>
  <w:style w:type="paragraph" w:customStyle="1" w:styleId="aiuthngt">
    <w:name w:val="a điều thông tư"/>
    <w:basedOn w:val="Normal"/>
    <w:autoRedefine/>
    <w:qFormat/>
    <w:rsid w:val="00563EDB"/>
    <w:pPr>
      <w:spacing w:before="80" w:after="80"/>
      <w:jc w:val="both"/>
    </w:pPr>
    <w:rPr>
      <w:rFonts w:eastAsia="Calibri"/>
      <w:b/>
      <w:spacing w:val="-8"/>
      <w:sz w:val="28"/>
      <w:szCs w:val="28"/>
    </w:rPr>
  </w:style>
  <w:style w:type="paragraph" w:customStyle="1" w:styleId="StyleHeading213ptJustifiedBefore0ptAfter0pt">
    <w:name w:val="Style Heading 2 + 13 pt Justified Before:  0 pt After:  0 pt"/>
    <w:basedOn w:val="Heading2"/>
    <w:autoRedefine/>
    <w:rsid w:val="00DA5B96"/>
    <w:pPr>
      <w:keepLines w:val="0"/>
      <w:widowControl w:val="0"/>
      <w:autoSpaceDE w:val="0"/>
      <w:autoSpaceDN w:val="0"/>
      <w:spacing w:before="0"/>
      <w:jc w:val="both"/>
    </w:pPr>
    <w:rPr>
      <w:rFonts w:ascii="Times New Roman" w:eastAsia="MS Mincho" w:hAnsi="Times New Roman" w:cs="Times New Roman"/>
      <w:b w:val="0"/>
      <w:i/>
      <w:color w:val="auto"/>
      <w:sz w:val="28"/>
      <w:szCs w:val="28"/>
    </w:rPr>
  </w:style>
  <w:style w:type="character" w:customStyle="1" w:styleId="Heading2Char">
    <w:name w:val="Heading 2 Char"/>
    <w:basedOn w:val="DefaultParagraphFont"/>
    <w:link w:val="Heading2"/>
    <w:uiPriority w:val="9"/>
    <w:semiHidden/>
    <w:rsid w:val="00DA5B9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2876C-FB31-4061-A7C4-99BD683B63A9}"/>
</file>

<file path=customXml/itemProps2.xml><?xml version="1.0" encoding="utf-8"?>
<ds:datastoreItem xmlns:ds="http://schemas.openxmlformats.org/officeDocument/2006/customXml" ds:itemID="{0593FDB9-ED67-4BB2-97FC-8812E01ECBB6}"/>
</file>

<file path=customXml/itemProps3.xml><?xml version="1.0" encoding="utf-8"?>
<ds:datastoreItem xmlns:ds="http://schemas.openxmlformats.org/officeDocument/2006/customXml" ds:itemID="{F6CF4561-F033-427F-BE7E-F9452643433E}"/>
</file>

<file path=docProps/app.xml><?xml version="1.0" encoding="utf-8"?>
<Properties xmlns="http://schemas.openxmlformats.org/officeDocument/2006/extended-properties" xmlns:vt="http://schemas.openxmlformats.org/officeDocument/2006/docPropsVTypes">
  <Template>Normal</Template>
  <TotalTime>0</TotalTime>
  <Pages>16</Pages>
  <Words>4737</Words>
  <Characters>27006</Characters>
  <Application>Microsoft Office Word</Application>
  <DocSecurity>0</DocSecurity>
  <Lines>225</Lines>
  <Paragraphs>63</Paragraphs>
  <ScaleCrop>false</ScaleCrop>
  <Company/>
  <LinksUpToDate>false</LinksUpToDate>
  <CharactersWithSpaces>31680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MsBay</cp:lastModifiedBy>
  <cp:revision>6</cp:revision>
  <dcterms:created xsi:type="dcterms:W3CDTF">2019-01-28T07:26:00Z</dcterms:created>
  <dcterms:modified xsi:type="dcterms:W3CDTF">2019-01-28T09:13:00Z</dcterms:modified>
</cp:coreProperties>
</file>